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29DF1" w14:textId="77777777" w:rsidR="008A5A6C" w:rsidRPr="00A640CD" w:rsidRDefault="0053467B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 xml:space="preserve">Normal Metal </w:t>
      </w:r>
      <w:r w:rsidR="00430828">
        <w:rPr>
          <w:rFonts w:ascii="Arial" w:hAnsi="Arial" w:cs="Arial"/>
          <w:b/>
          <w:bCs/>
          <w:color w:val="000080"/>
          <w:sz w:val="44"/>
          <w:szCs w:val="44"/>
          <w:u w:val="single"/>
        </w:rPr>
        <w:t>Excitations</w:t>
      </w:r>
    </w:p>
    <w:p w14:paraId="5B61FA65" w14:textId="77777777" w:rsidR="001A48AC" w:rsidRPr="00A640CD" w:rsidRDefault="001A48AC">
      <w:pPr>
        <w:rPr>
          <w:rFonts w:ascii="Calibri" w:hAnsi="Calibri" w:cs="Calibri"/>
        </w:rPr>
      </w:pPr>
    </w:p>
    <w:p w14:paraId="58CFD858" w14:textId="77777777" w:rsidR="00497222" w:rsidRDefault="00497222" w:rsidP="002C6363">
      <w:pPr>
        <w:rPr>
          <w:rFonts w:ascii="Calibri" w:hAnsi="Calibri" w:cs="Calibri"/>
        </w:rPr>
      </w:pPr>
    </w:p>
    <w:p w14:paraId="38AB9823" w14:textId="77777777" w:rsidR="00497222" w:rsidRPr="00497222" w:rsidRDefault="00497222" w:rsidP="00497222">
      <w:pPr>
        <w:rPr>
          <w:rFonts w:ascii="Calibri" w:hAnsi="Calibri" w:cs="Calibri"/>
          <w:b/>
          <w:sz w:val="32"/>
          <w:szCs w:val="32"/>
        </w:rPr>
      </w:pPr>
      <w:r w:rsidRPr="00497222">
        <w:rPr>
          <w:rFonts w:ascii="Calibri" w:hAnsi="Calibri" w:cs="Calibri"/>
          <w:b/>
          <w:sz w:val="32"/>
          <w:szCs w:val="32"/>
        </w:rPr>
        <w:t>Electron Self-Energ</w:t>
      </w:r>
      <w:r>
        <w:rPr>
          <w:rFonts w:ascii="Calibri" w:hAnsi="Calibri" w:cs="Calibri"/>
          <w:b/>
          <w:sz w:val="32"/>
          <w:szCs w:val="32"/>
        </w:rPr>
        <w:t>y</w:t>
      </w:r>
    </w:p>
    <w:p w14:paraId="29F84D55" w14:textId="77777777" w:rsidR="00497222" w:rsidRPr="00497222" w:rsidRDefault="00497222" w:rsidP="00497222">
      <w:pPr>
        <w:rPr>
          <w:rFonts w:ascii="Calibri" w:hAnsi="Calibri" w:cs="Calibri"/>
        </w:rPr>
      </w:pPr>
      <w:r w:rsidRPr="00497222">
        <w:rPr>
          <w:rFonts w:ascii="Calibri" w:hAnsi="Calibri" w:cs="Calibri"/>
        </w:rPr>
        <w:t xml:space="preserve">The motion of the ions doesn’t affect that of the electrons too much, especially because they do effectively screen the ions motion, reducing the ionic potential to a short ranged potential, which effectively makes the electron-ion interaction weak.  So we would only need to include the effects of the e-e interaction on the electron propagator.  </w:t>
      </w:r>
    </w:p>
    <w:p w14:paraId="35BB8ED2" w14:textId="77777777" w:rsidR="00497222" w:rsidRPr="00497222" w:rsidRDefault="00497222" w:rsidP="00497222">
      <w:pPr>
        <w:rPr>
          <w:rFonts w:ascii="Calibri" w:hAnsi="Calibri" w:cs="Calibri"/>
        </w:rPr>
      </w:pPr>
    </w:p>
    <w:p w14:paraId="7762D910" w14:textId="6F23775B" w:rsidR="00497222" w:rsidRPr="00497222" w:rsidRDefault="0005624D" w:rsidP="00497222">
      <w:pPr>
        <w:rPr>
          <w:rFonts w:ascii="Calibri" w:hAnsi="Calibri" w:cs="Calibri"/>
        </w:rPr>
      </w:pPr>
      <w:r w:rsidRPr="003E5500">
        <w:rPr>
          <w:rFonts w:ascii="Calibri" w:hAnsi="Calibri" w:cs="Calibri"/>
          <w:noProof/>
        </w:rPr>
        <w:drawing>
          <wp:inline distT="0" distB="0" distL="0" distR="0" wp14:anchorId="0A034079" wp14:editId="2CD12920">
            <wp:extent cx="5486400" cy="748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E45A8" w14:textId="77777777" w:rsidR="00497222" w:rsidRPr="00497222" w:rsidRDefault="00497222" w:rsidP="00497222">
      <w:pPr>
        <w:rPr>
          <w:rFonts w:ascii="Calibri" w:hAnsi="Calibri" w:cs="Calibri"/>
        </w:rPr>
      </w:pPr>
    </w:p>
    <w:p w14:paraId="583307D6" w14:textId="77777777" w:rsidR="00497222" w:rsidRPr="00497222" w:rsidRDefault="00497222" w:rsidP="00497222">
      <w:pPr>
        <w:rPr>
          <w:rFonts w:ascii="Calibri" w:hAnsi="Calibri" w:cs="Calibri"/>
        </w:rPr>
      </w:pPr>
      <w:r w:rsidRPr="00497222">
        <w:rPr>
          <w:rFonts w:ascii="Calibri" w:hAnsi="Calibri" w:cs="Calibri"/>
        </w:rPr>
        <w:t>and,</w:t>
      </w:r>
      <w:r w:rsidR="00E84A04">
        <w:rPr>
          <w:rFonts w:ascii="Calibri" w:hAnsi="Calibri" w:cs="Calibri"/>
        </w:rPr>
        <w:t xml:space="preserve"> </w:t>
      </w:r>
    </w:p>
    <w:p w14:paraId="38C0735C" w14:textId="77777777" w:rsidR="00497222" w:rsidRPr="00497222" w:rsidRDefault="00497222" w:rsidP="00497222">
      <w:pPr>
        <w:rPr>
          <w:rFonts w:ascii="Calibri" w:hAnsi="Calibri" w:cs="Calibri"/>
        </w:rPr>
      </w:pPr>
    </w:p>
    <w:p w14:paraId="4A16695D" w14:textId="77777777" w:rsidR="00F10F4D" w:rsidRDefault="006D6848" w:rsidP="00497222">
      <w:pPr>
        <w:rPr>
          <w:rFonts w:ascii="Calibri" w:hAnsi="Calibri" w:cs="Calibri"/>
        </w:rPr>
      </w:pPr>
      <w:r w:rsidRPr="006D6848">
        <w:rPr>
          <w:rFonts w:ascii="Calibri" w:hAnsi="Calibri" w:cs="Calibri"/>
          <w:position w:val="-30"/>
        </w:rPr>
        <w:object w:dxaOrig="3420" w:dyaOrig="680" w14:anchorId="39CD21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25pt;height:33.8pt" o:ole="" filled="t" fillcolor="#cfc">
            <v:imagedata r:id="rId6" o:title=""/>
          </v:shape>
          <o:OLEObject Type="Embed" ProgID="Equation.DSMT4" ShapeID="_x0000_i1025" DrawAspect="Content" ObjectID="_1735109094" r:id="rId7"/>
        </w:object>
      </w:r>
    </w:p>
    <w:p w14:paraId="58D4DF90" w14:textId="77777777" w:rsidR="006D6848" w:rsidRDefault="006D6848" w:rsidP="00497222">
      <w:pPr>
        <w:rPr>
          <w:rFonts w:ascii="Calibri" w:hAnsi="Calibri" w:cs="Calibri"/>
        </w:rPr>
      </w:pPr>
    </w:p>
    <w:p w14:paraId="79917BCA" w14:textId="77777777" w:rsidR="006D6848" w:rsidRDefault="006D6848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But yeah, I guess for the most part the result here would just reduce to those already explored in the context of the pure e-e interaction.</w:t>
      </w:r>
      <w:r w:rsidR="00DC01EB">
        <w:rPr>
          <w:rFonts w:ascii="Calibri" w:hAnsi="Calibri" w:cs="Calibri"/>
        </w:rPr>
        <w:t xml:space="preserve">  Mahan does say that the self-energy correction does give the electrons within a Debye energy of E</w:t>
      </w:r>
      <w:r w:rsidR="00DC01EB">
        <w:rPr>
          <w:rFonts w:ascii="Calibri" w:hAnsi="Calibri" w:cs="Calibri"/>
          <w:vertAlign w:val="subscript"/>
        </w:rPr>
        <w:t>F</w:t>
      </w:r>
      <w:r w:rsidR="00DC01EB">
        <w:rPr>
          <w:rFonts w:ascii="Calibri" w:hAnsi="Calibri" w:cs="Calibri"/>
        </w:rPr>
        <w:t xml:space="preserve"> a rather large effective mass.  The size of this correction </w:t>
      </w:r>
      <w:r w:rsidR="002F6FCA">
        <w:rPr>
          <w:rFonts w:ascii="Calibri" w:hAnsi="Calibri" w:cs="Calibri"/>
        </w:rPr>
        <w:t xml:space="preserve">in various metals </w:t>
      </w:r>
      <w:r w:rsidR="00DC01EB">
        <w:rPr>
          <w:rFonts w:ascii="Calibri" w:hAnsi="Calibri" w:cs="Calibri"/>
        </w:rPr>
        <w:t xml:space="preserve">is correlated with whether and how strongly </w:t>
      </w:r>
      <w:r w:rsidR="002F6FCA">
        <w:rPr>
          <w:rFonts w:ascii="Calibri" w:hAnsi="Calibri" w:cs="Calibri"/>
        </w:rPr>
        <w:t>they will</w:t>
      </w:r>
      <w:r w:rsidR="00DC01EB">
        <w:rPr>
          <w:rFonts w:ascii="Calibri" w:hAnsi="Calibri" w:cs="Calibri"/>
        </w:rPr>
        <w:t xml:space="preserve"> superconduct.  </w:t>
      </w:r>
    </w:p>
    <w:p w14:paraId="5D46E479" w14:textId="77777777" w:rsidR="000816D9" w:rsidRDefault="000816D9" w:rsidP="000816D9">
      <w:pPr>
        <w:pStyle w:val="NoSpacing"/>
        <w:rPr>
          <w:rFonts w:ascii="Calibri" w:hAnsi="Calibri" w:cs="Calibri"/>
        </w:rPr>
      </w:pPr>
    </w:p>
    <w:p w14:paraId="03B7EBF9" w14:textId="77777777" w:rsidR="000816D9" w:rsidRPr="00341385" w:rsidRDefault="000816D9" w:rsidP="000816D9">
      <w:pPr>
        <w:rPr>
          <w:rFonts w:ascii="Calibri" w:hAnsi="Calibri" w:cs="Calibri"/>
          <w:b/>
        </w:rPr>
      </w:pPr>
      <w:r w:rsidRPr="00341385">
        <w:rPr>
          <w:rFonts w:ascii="Calibri" w:hAnsi="Calibri" w:cs="Calibri"/>
          <w:b/>
        </w:rPr>
        <w:t>Example</w:t>
      </w:r>
    </w:p>
    <w:p w14:paraId="41E46628" w14:textId="1A18DC8E" w:rsidR="00E87CB8" w:rsidRDefault="000816D9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just write out what the first term above is.  </w:t>
      </w:r>
      <w:r w:rsidR="0005624D">
        <w:rPr>
          <w:rFonts w:ascii="Calibri" w:hAnsi="Calibri" w:cs="Calibri"/>
        </w:rPr>
        <w:t xml:space="preserve">Going to use the renormalized e-phonon vertex, and full (up to RPA) phonon GF.  </w:t>
      </w:r>
    </w:p>
    <w:p w14:paraId="722FD6EF" w14:textId="77777777" w:rsidR="00E87CB8" w:rsidRDefault="00E87CB8" w:rsidP="000816D9">
      <w:pPr>
        <w:rPr>
          <w:rFonts w:ascii="Calibri" w:hAnsi="Calibri" w:cs="Calibri"/>
        </w:rPr>
      </w:pPr>
    </w:p>
    <w:p w14:paraId="305576D3" w14:textId="4E3E5F9A" w:rsidR="00E87CB8" w:rsidRDefault="0005624D" w:rsidP="000816D9">
      <w:pPr>
        <w:rPr>
          <w:rFonts w:ascii="Calibri" w:hAnsi="Calibri" w:cs="Calibri"/>
        </w:rPr>
      </w:pPr>
      <w:r w:rsidRPr="00E87CB8">
        <w:rPr>
          <w:rFonts w:ascii="Calibri" w:hAnsi="Calibri" w:cs="Calibri"/>
          <w:position w:val="-70"/>
        </w:rPr>
        <w:object w:dxaOrig="3120" w:dyaOrig="1520" w14:anchorId="0D8AE02E">
          <v:shape id="_x0000_i1026" type="#_x0000_t75" style="width:155.45pt;height:75.8pt" o:ole="">
            <v:imagedata r:id="rId8" o:title=""/>
          </v:shape>
          <o:OLEObject Type="Embed" ProgID="Equation.DSMT4" ShapeID="_x0000_i1026" DrawAspect="Content" ObjectID="_1735109095" r:id="rId9"/>
        </w:object>
      </w:r>
    </w:p>
    <w:p w14:paraId="59BC5AFC" w14:textId="77777777" w:rsidR="00E87CB8" w:rsidRDefault="00E87CB8" w:rsidP="000816D9">
      <w:pPr>
        <w:rPr>
          <w:rFonts w:ascii="Calibri" w:hAnsi="Calibri" w:cs="Calibri"/>
        </w:rPr>
      </w:pPr>
    </w:p>
    <w:p w14:paraId="6501FC7A" w14:textId="18243234" w:rsidR="0005624D" w:rsidRDefault="0005624D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>Let’s see what g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is, for future reference,</w:t>
      </w:r>
    </w:p>
    <w:p w14:paraId="127EB9A7" w14:textId="22A4EEB2" w:rsidR="000C46B7" w:rsidRDefault="000C46B7" w:rsidP="00962115">
      <w:pPr>
        <w:pStyle w:val="NoSpacing"/>
        <w:rPr>
          <w:rFonts w:ascii="Calibri" w:hAnsi="Calibri" w:cs="Calibri"/>
        </w:rPr>
      </w:pPr>
    </w:p>
    <w:p w14:paraId="2C65F0E4" w14:textId="20599F9E" w:rsidR="000C46B7" w:rsidRDefault="00485FE4" w:rsidP="00962115">
      <w:pPr>
        <w:pStyle w:val="NoSpacing"/>
      </w:pPr>
      <w:r w:rsidRPr="00485FE4">
        <w:rPr>
          <w:position w:val="-162"/>
        </w:rPr>
        <w:object w:dxaOrig="2600" w:dyaOrig="3360" w14:anchorId="48A76ACB">
          <v:shape id="_x0000_i1027" type="#_x0000_t75" style="width:130.35pt;height:168pt" o:ole="">
            <v:imagedata r:id="rId10" o:title=""/>
          </v:shape>
          <o:OLEObject Type="Embed" ProgID="Equation.DSMT4" ShapeID="_x0000_i1027" DrawAspect="Content" ObjectID="_1735109096" r:id="rId11"/>
        </w:object>
      </w:r>
    </w:p>
    <w:p w14:paraId="294D3AE2" w14:textId="12D8A95A" w:rsidR="00485FE4" w:rsidRDefault="00485FE4" w:rsidP="00962115">
      <w:pPr>
        <w:pStyle w:val="NoSpacing"/>
      </w:pPr>
    </w:p>
    <w:p w14:paraId="1CE58C7B" w14:textId="1922C611" w:rsidR="00485FE4" w:rsidRPr="00485FE4" w:rsidRDefault="00485FE4" w:rsidP="00962115">
      <w:pPr>
        <w:pStyle w:val="NoSpacing"/>
        <w:rPr>
          <w:rFonts w:asciiTheme="minorHAnsi" w:hAnsiTheme="minorHAnsi" w:cstheme="minorHAnsi"/>
        </w:rPr>
      </w:pPr>
      <w:r w:rsidRPr="00485FE4">
        <w:rPr>
          <w:rFonts w:asciiTheme="minorHAnsi" w:hAnsiTheme="minorHAnsi" w:cstheme="minorHAnsi"/>
        </w:rPr>
        <w:t>Now we can use the equation we worked out in the Electron-Phonon folder/Interaction file,</w:t>
      </w:r>
    </w:p>
    <w:p w14:paraId="0ACC38D1" w14:textId="0EB95F96" w:rsidR="000C46B7" w:rsidRDefault="000C46B7" w:rsidP="00962115">
      <w:pPr>
        <w:pStyle w:val="NoSpacing"/>
        <w:rPr>
          <w:rFonts w:ascii="Calibri" w:hAnsi="Calibri" w:cs="Calibri"/>
        </w:rPr>
      </w:pPr>
    </w:p>
    <w:p w14:paraId="7894BF6D" w14:textId="3CFF322D" w:rsidR="00485FE4" w:rsidRDefault="005474D3" w:rsidP="00962115">
      <w:pPr>
        <w:pStyle w:val="NoSpacing"/>
      </w:pPr>
      <w:r w:rsidRPr="00096AAE">
        <w:rPr>
          <w:position w:val="-34"/>
        </w:rPr>
        <w:object w:dxaOrig="7080" w:dyaOrig="760" w14:anchorId="46BE8FB3">
          <v:shape id="_x0000_i1028" type="#_x0000_t75" style="width:354pt;height:38.2pt" o:ole="">
            <v:imagedata r:id="rId12" o:title=""/>
          </v:shape>
          <o:OLEObject Type="Embed" ProgID="Equation.DSMT4" ShapeID="_x0000_i1028" DrawAspect="Content" ObjectID="_1735109097" r:id="rId13"/>
        </w:object>
      </w:r>
    </w:p>
    <w:p w14:paraId="40BBB81F" w14:textId="7C9361F6" w:rsidR="00485FE4" w:rsidRDefault="00485FE4" w:rsidP="00962115">
      <w:pPr>
        <w:pStyle w:val="NoSpacing"/>
      </w:pPr>
    </w:p>
    <w:p w14:paraId="3D221F5E" w14:textId="4BBA8C84" w:rsidR="00485FE4" w:rsidRDefault="00485FE4" w:rsidP="00962115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3FF43EC8" w14:textId="18196037" w:rsidR="00485FE4" w:rsidRDefault="00485FE4" w:rsidP="00962115">
      <w:pPr>
        <w:pStyle w:val="NoSpacing"/>
        <w:rPr>
          <w:rFonts w:asciiTheme="minorHAnsi" w:hAnsiTheme="minorHAnsi" w:cstheme="minorHAnsi"/>
        </w:rPr>
      </w:pPr>
    </w:p>
    <w:p w14:paraId="4AF26EC3" w14:textId="0A1E0877" w:rsidR="000C46B7" w:rsidRPr="005474D3" w:rsidRDefault="004D6967" w:rsidP="00962115">
      <w:pPr>
        <w:pStyle w:val="NoSpacing"/>
        <w:rPr>
          <w:rFonts w:asciiTheme="minorHAnsi" w:hAnsiTheme="minorHAnsi" w:cstheme="minorHAnsi"/>
        </w:rPr>
      </w:pPr>
      <w:r w:rsidRPr="004D6967">
        <w:rPr>
          <w:position w:val="-148"/>
        </w:rPr>
        <w:object w:dxaOrig="3340" w:dyaOrig="2659" w14:anchorId="58266653">
          <v:shape id="_x0000_i1029" type="#_x0000_t75" style="width:166.9pt;height:133.1pt" o:ole="">
            <v:imagedata r:id="rId14" o:title=""/>
          </v:shape>
          <o:OLEObject Type="Embed" ProgID="Equation.DSMT4" ShapeID="_x0000_i1029" DrawAspect="Content" ObjectID="_1735109098" r:id="rId15"/>
        </w:object>
      </w:r>
    </w:p>
    <w:p w14:paraId="653D6151" w14:textId="77777777" w:rsidR="00652BF8" w:rsidRDefault="00652BF8" w:rsidP="000816D9">
      <w:pPr>
        <w:rPr>
          <w:rFonts w:ascii="Calibri" w:hAnsi="Calibri" w:cs="Calibri"/>
        </w:rPr>
      </w:pPr>
    </w:p>
    <w:p w14:paraId="2D124D3F" w14:textId="48A8B6DA" w:rsidR="00E87CB8" w:rsidRDefault="0005624D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>Okay, and now going to plug this into the lowest order phonon self-energy diagram,</w:t>
      </w:r>
    </w:p>
    <w:p w14:paraId="02FF7A8F" w14:textId="77777777" w:rsidR="0005624D" w:rsidRDefault="0005624D" w:rsidP="000816D9">
      <w:pPr>
        <w:rPr>
          <w:rFonts w:ascii="Calibri" w:hAnsi="Calibri" w:cs="Calibri"/>
        </w:rPr>
      </w:pPr>
    </w:p>
    <w:p w14:paraId="165617B5" w14:textId="2444825F" w:rsidR="000816D9" w:rsidRDefault="00831B30" w:rsidP="000816D9">
      <w:pPr>
        <w:rPr>
          <w:rFonts w:ascii="Calibri" w:hAnsi="Calibri" w:cs="Calibri"/>
          <w:noProof/>
        </w:rPr>
      </w:pPr>
      <w:r w:rsidRPr="00831B30">
        <w:rPr>
          <w:rFonts w:ascii="Calibri" w:hAnsi="Calibri" w:cs="Calibri"/>
          <w:noProof/>
        </w:rPr>
        <w:drawing>
          <wp:inline distT="0" distB="0" distL="0" distR="0" wp14:anchorId="734A29AF" wp14:editId="3636EFBA">
            <wp:extent cx="2631809" cy="1539182"/>
            <wp:effectExtent l="0" t="0" r="0" b="4445"/>
            <wp:docPr id="5" name="Picture 5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, schematic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41581" cy="1544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138E7" w14:textId="77777777" w:rsidR="0005624D" w:rsidRDefault="0005624D" w:rsidP="000816D9">
      <w:pPr>
        <w:rPr>
          <w:rFonts w:ascii="Calibri" w:hAnsi="Calibri" w:cs="Calibri"/>
        </w:rPr>
      </w:pPr>
    </w:p>
    <w:p w14:paraId="7FD83E09" w14:textId="77777777" w:rsidR="000816D9" w:rsidRDefault="000816D9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>And in symbols,</w:t>
      </w:r>
    </w:p>
    <w:p w14:paraId="25D0E3D2" w14:textId="77777777" w:rsidR="000816D9" w:rsidRDefault="000816D9" w:rsidP="000816D9">
      <w:pPr>
        <w:rPr>
          <w:rFonts w:ascii="Calibri" w:hAnsi="Calibri" w:cs="Calibri"/>
        </w:rPr>
      </w:pPr>
    </w:p>
    <w:p w14:paraId="59C0AF34" w14:textId="77777777" w:rsidR="000816D9" w:rsidRDefault="008F4E29" w:rsidP="000816D9">
      <w:pPr>
        <w:rPr>
          <w:rFonts w:ascii="Calibri" w:hAnsi="Calibri" w:cs="Calibri"/>
        </w:rPr>
      </w:pPr>
      <w:r w:rsidRPr="00A35023">
        <w:rPr>
          <w:rFonts w:ascii="Calibri" w:hAnsi="Calibri" w:cs="Calibri"/>
          <w:position w:val="-110"/>
        </w:rPr>
        <w:object w:dxaOrig="6340" w:dyaOrig="1920" w14:anchorId="2168CF6A">
          <v:shape id="_x0000_i1030" type="#_x0000_t75" style="width:328.9pt;height:98.2pt" o:ole="">
            <v:imagedata r:id="rId17" o:title=""/>
          </v:shape>
          <o:OLEObject Type="Embed" ProgID="Equation.DSMT4" ShapeID="_x0000_i1030" DrawAspect="Content" ObjectID="_1735109099" r:id="rId18"/>
        </w:object>
      </w:r>
      <w:r w:rsidR="000816D9">
        <w:rPr>
          <w:rFonts w:ascii="Calibri" w:hAnsi="Calibri" w:cs="Calibri"/>
        </w:rPr>
        <w:t xml:space="preserve">  </w:t>
      </w:r>
    </w:p>
    <w:p w14:paraId="500E3568" w14:textId="77777777" w:rsidR="000816D9" w:rsidRDefault="000816D9" w:rsidP="000816D9">
      <w:pPr>
        <w:rPr>
          <w:rFonts w:ascii="Calibri" w:hAnsi="Calibri" w:cs="Calibri"/>
        </w:rPr>
      </w:pPr>
    </w:p>
    <w:p w14:paraId="4C23B69D" w14:textId="77777777" w:rsidR="000816D9" w:rsidRDefault="000816D9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(the </w:t>
      </w:r>
      <w:r w:rsidR="003E5500">
        <w:rPr>
          <w:rFonts w:ascii="Calibri" w:hAnsi="Calibri" w:cs="Calibri"/>
        </w:rPr>
        <w:t>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 xml:space="preserve"> is implicitly that of the longitudinal branch – see Interaction file) And we could do the Matsubara sum with the contour integral approach, but I’ll not.  Maybe I will.  So using that identity (see Stat Mech/Math Appendix)</w:t>
      </w:r>
    </w:p>
    <w:p w14:paraId="11218B17" w14:textId="77777777" w:rsidR="000816D9" w:rsidRDefault="000816D9" w:rsidP="000816D9">
      <w:pPr>
        <w:rPr>
          <w:rFonts w:ascii="Calibri" w:hAnsi="Calibri" w:cs="Calibri"/>
        </w:rPr>
      </w:pPr>
    </w:p>
    <w:p w14:paraId="4EE1B3F7" w14:textId="21F291C2" w:rsidR="000816D9" w:rsidRDefault="000816D9" w:rsidP="000816D9">
      <w:pPr>
        <w:rPr>
          <w:rFonts w:ascii="Calibri" w:hAnsi="Calibri" w:cs="Calibri"/>
        </w:rPr>
      </w:pPr>
      <w:r w:rsidRPr="000B09C6">
        <w:rPr>
          <w:rFonts w:ascii="Calibri" w:hAnsi="Calibri" w:cs="Calibri"/>
          <w:position w:val="-30"/>
        </w:rPr>
        <w:object w:dxaOrig="9800" w:dyaOrig="700" w14:anchorId="4CE9E9BA">
          <v:shape id="_x0000_i1031" type="#_x0000_t75" style="width:489.8pt;height:34.9pt" o:ole="">
            <v:imagedata r:id="rId19" o:title=""/>
          </v:shape>
          <o:OLEObject Type="Embed" ProgID="Equation.DSMT4" ShapeID="_x0000_i1031" DrawAspect="Content" ObjectID="_1735109100" r:id="rId20"/>
        </w:object>
      </w:r>
    </w:p>
    <w:p w14:paraId="71CE9664" w14:textId="77777777" w:rsidR="0005624D" w:rsidRDefault="0005624D" w:rsidP="000816D9">
      <w:pPr>
        <w:rPr>
          <w:rFonts w:ascii="Calibri" w:hAnsi="Calibri" w:cs="Calibri"/>
        </w:rPr>
      </w:pPr>
    </w:p>
    <w:p w14:paraId="43C1F6ED" w14:textId="77777777" w:rsidR="000816D9" w:rsidRDefault="000816D9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>we can do the sum over frequencies, to get:</w:t>
      </w:r>
    </w:p>
    <w:p w14:paraId="032AC708" w14:textId="77777777" w:rsidR="000816D9" w:rsidRDefault="000816D9" w:rsidP="000816D9">
      <w:pPr>
        <w:rPr>
          <w:rFonts w:ascii="Calibri" w:hAnsi="Calibri" w:cs="Calibri"/>
        </w:rPr>
      </w:pPr>
    </w:p>
    <w:p w14:paraId="1B2224B9" w14:textId="1D6C6F25" w:rsidR="000816D9" w:rsidRDefault="008F4E29" w:rsidP="000816D9">
      <w:pPr>
        <w:rPr>
          <w:rFonts w:ascii="Calibri" w:hAnsi="Calibri" w:cs="Calibri"/>
        </w:rPr>
      </w:pPr>
      <w:r w:rsidRPr="00E079ED">
        <w:rPr>
          <w:rFonts w:ascii="Calibri" w:hAnsi="Calibri" w:cs="Calibri"/>
          <w:position w:val="-148"/>
        </w:rPr>
        <w:object w:dxaOrig="9940" w:dyaOrig="3080" w14:anchorId="44B864B4">
          <v:shape id="_x0000_i1032" type="#_x0000_t75" style="width:516pt;height:157.65pt" o:ole="">
            <v:imagedata r:id="rId21" o:title=""/>
          </v:shape>
          <o:OLEObject Type="Embed" ProgID="Equation.DSMT4" ShapeID="_x0000_i1032" DrawAspect="Content" ObjectID="_1735109101" r:id="rId22"/>
        </w:object>
      </w:r>
    </w:p>
    <w:p w14:paraId="63F098CF" w14:textId="77777777" w:rsidR="0005624D" w:rsidRDefault="0005624D" w:rsidP="000816D9">
      <w:pPr>
        <w:rPr>
          <w:rFonts w:ascii="Calibri" w:hAnsi="Calibri" w:cs="Calibri"/>
        </w:rPr>
      </w:pPr>
    </w:p>
    <w:p w14:paraId="07E78423" w14:textId="77777777" w:rsidR="000816D9" w:rsidRDefault="000816D9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57C4DC4D" w14:textId="77777777" w:rsidR="000816D9" w:rsidRDefault="000816D9" w:rsidP="000816D9">
      <w:pPr>
        <w:rPr>
          <w:rFonts w:ascii="Calibri" w:hAnsi="Calibri" w:cs="Calibri"/>
        </w:rPr>
      </w:pPr>
    </w:p>
    <w:p w14:paraId="3644488B" w14:textId="77777777" w:rsidR="000816D9" w:rsidRDefault="008F4E29" w:rsidP="000816D9">
      <w:pPr>
        <w:rPr>
          <w:rFonts w:ascii="Calibri" w:hAnsi="Calibri" w:cs="Calibri"/>
        </w:rPr>
      </w:pPr>
      <w:r w:rsidRPr="00E079ED">
        <w:rPr>
          <w:rFonts w:ascii="Calibri" w:hAnsi="Calibri" w:cs="Calibri"/>
          <w:position w:val="-70"/>
        </w:rPr>
        <w:object w:dxaOrig="7580" w:dyaOrig="1520" w14:anchorId="70FC28F3">
          <v:shape id="_x0000_i1033" type="#_x0000_t75" style="width:393.25pt;height:77.45pt" o:ole="">
            <v:imagedata r:id="rId23" o:title=""/>
          </v:shape>
          <o:OLEObject Type="Embed" ProgID="Equation.DSMT4" ShapeID="_x0000_i1033" DrawAspect="Content" ObjectID="_1735109102" r:id="rId24"/>
        </w:object>
      </w:r>
    </w:p>
    <w:p w14:paraId="749FDCC7" w14:textId="77777777" w:rsidR="000816D9" w:rsidRDefault="000816D9" w:rsidP="000816D9">
      <w:pPr>
        <w:rPr>
          <w:rFonts w:ascii="Calibri" w:hAnsi="Calibri" w:cs="Calibri"/>
        </w:rPr>
      </w:pPr>
    </w:p>
    <w:p w14:paraId="33E5A7CB" w14:textId="77777777" w:rsidR="000816D9" w:rsidRDefault="000816D9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>Let’s note the following:</w:t>
      </w:r>
    </w:p>
    <w:p w14:paraId="0C62E6FF" w14:textId="77777777" w:rsidR="000816D9" w:rsidRDefault="000816D9" w:rsidP="000816D9">
      <w:pPr>
        <w:rPr>
          <w:rFonts w:ascii="Calibri" w:hAnsi="Calibri" w:cs="Calibri"/>
        </w:rPr>
      </w:pPr>
    </w:p>
    <w:p w14:paraId="49448CB8" w14:textId="20232A26" w:rsidR="000816D9" w:rsidRDefault="000816D9" w:rsidP="000816D9">
      <w:r w:rsidRPr="00E079ED">
        <w:rPr>
          <w:position w:val="-70"/>
        </w:rPr>
        <w:object w:dxaOrig="9060" w:dyaOrig="1520" w14:anchorId="14BBF122">
          <v:shape id="_x0000_i1034" type="#_x0000_t75" style="width:453.25pt;height:75.8pt" o:ole="">
            <v:imagedata r:id="rId25" o:title=""/>
          </v:shape>
          <o:OLEObject Type="Embed" ProgID="Equation.DSMT4" ShapeID="_x0000_i1034" DrawAspect="Content" ObjectID="_1735109103" r:id="rId26"/>
        </w:object>
      </w:r>
    </w:p>
    <w:p w14:paraId="0014AB55" w14:textId="77777777" w:rsidR="0005624D" w:rsidRDefault="0005624D" w:rsidP="000816D9"/>
    <w:p w14:paraId="65D73EA4" w14:textId="77777777" w:rsidR="000816D9" w:rsidRPr="000816D9" w:rsidRDefault="000816D9" w:rsidP="000816D9">
      <w:pPr>
        <w:rPr>
          <w:rFonts w:ascii="Calibri" w:hAnsi="Calibri" w:cs="Calibri"/>
        </w:rPr>
      </w:pPr>
      <w:r w:rsidRPr="000816D9">
        <w:rPr>
          <w:rFonts w:ascii="Calibri" w:hAnsi="Calibri" w:cs="Calibri"/>
        </w:rPr>
        <w:t>So can say,</w:t>
      </w:r>
    </w:p>
    <w:p w14:paraId="0D8B0494" w14:textId="77777777" w:rsidR="000816D9" w:rsidRPr="000816D9" w:rsidRDefault="000816D9" w:rsidP="000816D9">
      <w:pPr>
        <w:rPr>
          <w:rFonts w:ascii="Calibri" w:hAnsi="Calibri" w:cs="Calibri"/>
        </w:rPr>
      </w:pPr>
    </w:p>
    <w:p w14:paraId="293B63EE" w14:textId="77777777" w:rsidR="000816D9" w:rsidRDefault="008F4E29" w:rsidP="000816D9">
      <w:pPr>
        <w:rPr>
          <w:rFonts w:ascii="Calibri" w:hAnsi="Calibri" w:cs="Calibri"/>
        </w:rPr>
      </w:pPr>
      <w:r w:rsidRPr="00C14BD6">
        <w:rPr>
          <w:rFonts w:ascii="Calibri" w:hAnsi="Calibri" w:cs="Calibri"/>
          <w:position w:val="-70"/>
        </w:rPr>
        <w:object w:dxaOrig="7980" w:dyaOrig="1520" w14:anchorId="091E6CC3">
          <v:shape id="_x0000_i1035" type="#_x0000_t75" style="width:414pt;height:77.45pt" o:ole="">
            <v:imagedata r:id="rId27" o:title=""/>
          </v:shape>
          <o:OLEObject Type="Embed" ProgID="Equation.DSMT4" ShapeID="_x0000_i1035" DrawAspect="Content" ObjectID="_1735109104" r:id="rId28"/>
        </w:object>
      </w:r>
    </w:p>
    <w:p w14:paraId="667563D8" w14:textId="77777777" w:rsidR="000816D9" w:rsidRDefault="000816D9" w:rsidP="000816D9">
      <w:pPr>
        <w:rPr>
          <w:rFonts w:ascii="Calibri" w:hAnsi="Calibri" w:cs="Calibri"/>
        </w:rPr>
      </w:pPr>
    </w:p>
    <w:p w14:paraId="40845320" w14:textId="77777777" w:rsidR="000816D9" w:rsidRDefault="000816D9" w:rsidP="000816D9">
      <w:pPr>
        <w:rPr>
          <w:rFonts w:ascii="Calibri" w:hAnsi="Calibri" w:cs="Calibri"/>
        </w:rPr>
      </w:pPr>
      <w:r>
        <w:rPr>
          <w:rFonts w:ascii="Calibri" w:hAnsi="Calibri" w:cs="Calibri"/>
        </w:rPr>
        <w:t>Could specialize to T = 0.  Then n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(</w:t>
      </w:r>
      <w:r w:rsidR="002053E5">
        <w:rPr>
          <w:rFonts w:ascii="Calibri" w:hAnsi="Calibri" w:cs="Calibri"/>
        </w:rPr>
        <w:t>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>) = 0,</w:t>
      </w:r>
    </w:p>
    <w:p w14:paraId="2F75BD8E" w14:textId="77777777" w:rsidR="000816D9" w:rsidRDefault="000816D9" w:rsidP="000816D9">
      <w:pPr>
        <w:rPr>
          <w:rFonts w:ascii="Calibri" w:hAnsi="Calibri" w:cs="Calibri"/>
        </w:rPr>
      </w:pPr>
    </w:p>
    <w:p w14:paraId="52F5BCA3" w14:textId="61898CC0" w:rsidR="000816D9" w:rsidRDefault="00D900DD" w:rsidP="000816D9">
      <w:pPr>
        <w:pStyle w:val="NoSpacing"/>
        <w:rPr>
          <w:rFonts w:ascii="Calibri" w:hAnsi="Calibri" w:cs="Calibri"/>
        </w:rPr>
      </w:pPr>
      <w:r w:rsidRPr="00CF7C21">
        <w:rPr>
          <w:rFonts w:ascii="Calibri" w:hAnsi="Calibri" w:cs="Calibri"/>
          <w:position w:val="-204"/>
        </w:rPr>
        <w:object w:dxaOrig="9100" w:dyaOrig="4239" w14:anchorId="6F3F2C49">
          <v:shape id="_x0000_i1036" type="#_x0000_t75" style="width:472.35pt;height:217.1pt" o:ole="">
            <v:imagedata r:id="rId29" o:title=""/>
          </v:shape>
          <o:OLEObject Type="Embed" ProgID="Equation.DSMT4" ShapeID="_x0000_i1036" DrawAspect="Content" ObjectID="_1735109105" r:id="rId30"/>
        </w:object>
      </w:r>
    </w:p>
    <w:p w14:paraId="1F1E6281" w14:textId="77777777" w:rsidR="0005624D" w:rsidRDefault="0005624D" w:rsidP="000816D9">
      <w:pPr>
        <w:pStyle w:val="NoSpacing"/>
        <w:rPr>
          <w:rFonts w:ascii="Calibri" w:hAnsi="Calibri" w:cs="Calibri"/>
        </w:rPr>
      </w:pPr>
    </w:p>
    <w:p w14:paraId="094D8EBC" w14:textId="282595C3" w:rsidR="00AF453A" w:rsidRDefault="00AF453A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Well the retarded self-energy is:</w:t>
      </w:r>
    </w:p>
    <w:p w14:paraId="3508A494" w14:textId="279E9D08" w:rsidR="00AF453A" w:rsidRDefault="00AF453A" w:rsidP="000816D9">
      <w:pPr>
        <w:pStyle w:val="NoSpacing"/>
        <w:rPr>
          <w:rFonts w:asciiTheme="minorHAnsi" w:hAnsiTheme="minorHAnsi" w:cstheme="minorHAnsi"/>
        </w:rPr>
      </w:pPr>
    </w:p>
    <w:p w14:paraId="0AFAF887" w14:textId="78D1DF15" w:rsidR="00AF453A" w:rsidRDefault="00D900DD" w:rsidP="000816D9">
      <w:pPr>
        <w:pStyle w:val="NoSpacing"/>
        <w:rPr>
          <w:rFonts w:ascii="Calibri" w:hAnsi="Calibri" w:cs="Calibri"/>
        </w:rPr>
      </w:pPr>
      <w:r w:rsidRPr="00AF453A">
        <w:rPr>
          <w:rFonts w:ascii="Calibri" w:hAnsi="Calibri" w:cs="Calibri"/>
          <w:position w:val="-36"/>
        </w:rPr>
        <w:object w:dxaOrig="7800" w:dyaOrig="840" w14:anchorId="66CF6D51">
          <v:shape id="_x0000_i1037" type="#_x0000_t75" style="width:404.75pt;height:43.1pt" o:ole="">
            <v:imagedata r:id="rId31" o:title=""/>
          </v:shape>
          <o:OLEObject Type="Embed" ProgID="Equation.DSMT4" ShapeID="_x0000_i1037" DrawAspect="Content" ObjectID="_1735109106" r:id="rId32"/>
        </w:object>
      </w:r>
    </w:p>
    <w:p w14:paraId="2817E18D" w14:textId="3734A8C7" w:rsidR="00AF453A" w:rsidRDefault="00AF453A" w:rsidP="000816D9">
      <w:pPr>
        <w:pStyle w:val="NoSpacing"/>
        <w:rPr>
          <w:rFonts w:ascii="Calibri" w:hAnsi="Calibri" w:cs="Calibri"/>
        </w:rPr>
      </w:pPr>
    </w:p>
    <w:p w14:paraId="7A3BA9DD" w14:textId="15CDD963" w:rsidR="00AF453A" w:rsidRPr="003119B3" w:rsidRDefault="00840305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Gonna take the real part.  And change to spherical integration variables.  Will use </w:t>
      </w:r>
      <w:r w:rsidR="003119B3">
        <w:rPr>
          <w:rFonts w:ascii="Calibri" w:hAnsi="Calibri" w:cs="Calibri"/>
        </w:rPr>
        <w:t>ε</w:t>
      </w:r>
      <w:r w:rsidR="003119B3">
        <w:rPr>
          <w:rFonts w:ascii="Calibri" w:hAnsi="Calibri" w:cs="Calibri"/>
          <w:vertAlign w:val="subscript"/>
        </w:rPr>
        <w:t>k-q</w:t>
      </w:r>
      <w:r w:rsidR="003119B3">
        <w:rPr>
          <w:rFonts w:ascii="Calibri" w:hAnsi="Calibri" w:cs="Calibri"/>
        </w:rPr>
        <w:t xml:space="preserve"> = ε</w:t>
      </w:r>
      <w:r w:rsidR="003119B3">
        <w:rPr>
          <w:rFonts w:ascii="Calibri" w:hAnsi="Calibri" w:cs="Calibri"/>
          <w:vertAlign w:val="subscript"/>
        </w:rPr>
        <w:t>k</w:t>
      </w:r>
      <w:r w:rsidR="003119B3">
        <w:rPr>
          <w:rFonts w:ascii="Calibri" w:hAnsi="Calibri" w:cs="Calibri"/>
        </w:rPr>
        <w:t xml:space="preserve"> + ε</w:t>
      </w:r>
      <w:r w:rsidR="003119B3">
        <w:rPr>
          <w:rFonts w:ascii="Calibri" w:hAnsi="Calibri" w:cs="Calibri"/>
          <w:vertAlign w:val="subscript"/>
        </w:rPr>
        <w:t>q</w:t>
      </w:r>
      <w:r w:rsidR="003119B3">
        <w:rPr>
          <w:rFonts w:ascii="Calibri" w:hAnsi="Calibri" w:cs="Calibri"/>
        </w:rPr>
        <w:t xml:space="preserve"> – kqcosθ/m, and </w:t>
      </w:r>
      <w:r w:rsidR="009A41B4">
        <w:rPr>
          <w:rFonts w:ascii="Calibri" w:hAnsi="Calibri" w:cs="Calibri"/>
        </w:rPr>
        <w:t>already</w:t>
      </w:r>
      <w:r w:rsidR="003119B3">
        <w:rPr>
          <w:rFonts w:ascii="Calibri" w:hAnsi="Calibri" w:cs="Calibri"/>
        </w:rPr>
        <w:t xml:space="preserve"> doing the dφ integral</w:t>
      </w:r>
      <w:r w:rsidR="009A41B4">
        <w:rPr>
          <w:rFonts w:ascii="Calibri" w:hAnsi="Calibri" w:cs="Calibri"/>
        </w:rPr>
        <w:t xml:space="preserve"> → 2π</w:t>
      </w:r>
      <w:r w:rsidR="003119B3">
        <w:rPr>
          <w:rFonts w:ascii="Calibri" w:hAnsi="Calibri" w:cs="Calibri"/>
        </w:rPr>
        <w:t xml:space="preserve">.  </w:t>
      </w:r>
    </w:p>
    <w:p w14:paraId="7760D773" w14:textId="59366165" w:rsidR="00AF453A" w:rsidRDefault="00AF453A" w:rsidP="000816D9">
      <w:pPr>
        <w:pStyle w:val="NoSpacing"/>
        <w:rPr>
          <w:rFonts w:ascii="Calibri" w:hAnsi="Calibri" w:cs="Calibri"/>
        </w:rPr>
      </w:pPr>
    </w:p>
    <w:p w14:paraId="16433B08" w14:textId="0A5FBA2E" w:rsidR="00AF453A" w:rsidRDefault="00840305" w:rsidP="000816D9">
      <w:pPr>
        <w:pStyle w:val="NoSpacing"/>
        <w:rPr>
          <w:rFonts w:ascii="Calibri" w:hAnsi="Calibri" w:cs="Calibri"/>
        </w:rPr>
      </w:pPr>
      <w:r w:rsidRPr="003119B3">
        <w:rPr>
          <w:rFonts w:ascii="Calibri" w:hAnsi="Calibri" w:cs="Calibri"/>
          <w:position w:val="-36"/>
        </w:rPr>
        <w:object w:dxaOrig="8480" w:dyaOrig="840" w14:anchorId="556E6006">
          <v:shape id="_x0000_i1038" type="#_x0000_t75" style="width:408pt;height:39.8pt" o:ole="">
            <v:imagedata r:id="rId33" o:title=""/>
          </v:shape>
          <o:OLEObject Type="Embed" ProgID="Equation.DSMT4" ShapeID="_x0000_i1038" DrawAspect="Content" ObjectID="_1735109107" r:id="rId34"/>
        </w:object>
      </w:r>
    </w:p>
    <w:p w14:paraId="69E98357" w14:textId="7EC7E4C1" w:rsidR="00692815" w:rsidRDefault="00692815" w:rsidP="000816D9">
      <w:pPr>
        <w:pStyle w:val="NoSpacing"/>
        <w:rPr>
          <w:rFonts w:ascii="Calibri" w:hAnsi="Calibri" w:cs="Calibri"/>
        </w:rPr>
      </w:pPr>
    </w:p>
    <w:p w14:paraId="559FB0BB" w14:textId="10484B64" w:rsidR="00692815" w:rsidRDefault="00692815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The first integral is:</w:t>
      </w:r>
    </w:p>
    <w:p w14:paraId="4080FEE8" w14:textId="2FBFCEBB" w:rsidR="00692815" w:rsidRDefault="00692815" w:rsidP="000816D9">
      <w:pPr>
        <w:pStyle w:val="NoSpacing"/>
        <w:rPr>
          <w:rFonts w:ascii="Calibri" w:hAnsi="Calibri" w:cs="Calibri"/>
        </w:rPr>
      </w:pPr>
    </w:p>
    <w:p w14:paraId="6C6A9FD1" w14:textId="7481BF79" w:rsidR="00692815" w:rsidRDefault="00840305" w:rsidP="000816D9">
      <w:pPr>
        <w:pStyle w:val="NoSpacing"/>
        <w:rPr>
          <w:rFonts w:ascii="Calibri" w:hAnsi="Calibri" w:cs="Calibri"/>
        </w:rPr>
      </w:pPr>
      <w:r w:rsidRPr="004B56E8">
        <w:rPr>
          <w:rFonts w:ascii="Calibri" w:hAnsi="Calibri" w:cs="Calibri"/>
          <w:position w:val="-116"/>
        </w:rPr>
        <w:object w:dxaOrig="6420" w:dyaOrig="2439" w14:anchorId="5182047E">
          <v:shape id="_x0000_i1039" type="#_x0000_t75" style="width:316.35pt;height:118.35pt" o:ole="">
            <v:imagedata r:id="rId35" o:title=""/>
          </v:shape>
          <o:OLEObject Type="Embed" ProgID="Equation.DSMT4" ShapeID="_x0000_i1039" DrawAspect="Content" ObjectID="_1735109108" r:id="rId36"/>
        </w:object>
      </w:r>
    </w:p>
    <w:p w14:paraId="1AC1257D" w14:textId="5F717708" w:rsidR="00692815" w:rsidRDefault="00692815" w:rsidP="000816D9">
      <w:pPr>
        <w:pStyle w:val="NoSpacing"/>
        <w:rPr>
          <w:rFonts w:asciiTheme="minorHAnsi" w:hAnsiTheme="minorHAnsi" w:cstheme="minorHAnsi"/>
        </w:rPr>
      </w:pPr>
    </w:p>
    <w:p w14:paraId="1EF05DDA" w14:textId="03E6A191" w:rsidR="00DF6B29" w:rsidRDefault="00DF6B29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Don’t really want to keep going there.  Let’s take a look at the other one,</w:t>
      </w:r>
    </w:p>
    <w:p w14:paraId="23AB1B81" w14:textId="764ADE87" w:rsidR="00DF6B29" w:rsidRDefault="00DF6B29" w:rsidP="000816D9">
      <w:pPr>
        <w:pStyle w:val="NoSpacing"/>
        <w:rPr>
          <w:rFonts w:asciiTheme="minorHAnsi" w:hAnsiTheme="minorHAnsi" w:cstheme="minorHAnsi"/>
        </w:rPr>
      </w:pPr>
    </w:p>
    <w:p w14:paraId="3147E9DD" w14:textId="0C057C1D" w:rsidR="00DF6B29" w:rsidRDefault="00270ABC" w:rsidP="000816D9">
      <w:pPr>
        <w:pStyle w:val="NoSpacing"/>
        <w:rPr>
          <w:rFonts w:ascii="Calibri" w:hAnsi="Calibri" w:cs="Calibri"/>
        </w:rPr>
      </w:pPr>
      <w:r w:rsidRPr="0051208C">
        <w:rPr>
          <w:rFonts w:ascii="Calibri" w:hAnsi="Calibri" w:cs="Calibri"/>
          <w:position w:val="-36"/>
        </w:rPr>
        <w:object w:dxaOrig="7160" w:dyaOrig="840" w14:anchorId="71585D2D">
          <v:shape id="_x0000_i1040" type="#_x0000_t75" style="width:354.55pt;height:41.45pt" o:ole="">
            <v:imagedata r:id="rId37" o:title=""/>
          </v:shape>
          <o:OLEObject Type="Embed" ProgID="Equation.DSMT4" ShapeID="_x0000_i1040" DrawAspect="Content" ObjectID="_1735109109" r:id="rId38"/>
        </w:object>
      </w:r>
    </w:p>
    <w:p w14:paraId="51C465A7" w14:textId="767C9327" w:rsidR="00DF6B29" w:rsidRDefault="00DF6B29" w:rsidP="000816D9">
      <w:pPr>
        <w:pStyle w:val="NoSpacing"/>
        <w:rPr>
          <w:rFonts w:ascii="Calibri" w:hAnsi="Calibri" w:cs="Calibri"/>
        </w:rPr>
      </w:pPr>
    </w:p>
    <w:p w14:paraId="2426370E" w14:textId="5DB62F12" w:rsidR="00DF6B29" w:rsidRDefault="00DF6B29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We’ll have to do IBP.  </w:t>
      </w:r>
      <w:r w:rsidR="00D72108">
        <w:rPr>
          <w:rFonts w:ascii="Calibri" w:hAnsi="Calibri" w:cs="Calibri"/>
        </w:rPr>
        <w:t>First note,</w:t>
      </w:r>
    </w:p>
    <w:p w14:paraId="3138B45C" w14:textId="676BF9B2" w:rsidR="00D72108" w:rsidRDefault="00D72108" w:rsidP="000816D9">
      <w:pPr>
        <w:pStyle w:val="NoSpacing"/>
        <w:rPr>
          <w:rFonts w:ascii="Calibri" w:hAnsi="Calibri" w:cs="Calibri"/>
        </w:rPr>
      </w:pPr>
    </w:p>
    <w:p w14:paraId="34571E6C" w14:textId="62B59BA9" w:rsidR="00D72108" w:rsidRDefault="00D72108" w:rsidP="000816D9">
      <w:pPr>
        <w:pStyle w:val="NoSpacing"/>
        <w:rPr>
          <w:rFonts w:ascii="Calibri" w:hAnsi="Calibri" w:cs="Calibri"/>
        </w:rPr>
      </w:pPr>
      <w:r w:rsidRPr="00D72108">
        <w:rPr>
          <w:rFonts w:ascii="Calibri" w:hAnsi="Calibri" w:cs="Calibri"/>
          <w:position w:val="-28"/>
        </w:rPr>
        <w:object w:dxaOrig="4380" w:dyaOrig="680" w14:anchorId="6C9CD63F">
          <v:shape id="_x0000_i1041" type="#_x0000_t75" style="width:219.25pt;height:33.8pt" o:ole="">
            <v:imagedata r:id="rId39" o:title=""/>
          </v:shape>
          <o:OLEObject Type="Embed" ProgID="Equation.DSMT4" ShapeID="_x0000_i1041" DrawAspect="Content" ObjectID="_1735109110" r:id="rId40"/>
        </w:object>
      </w:r>
    </w:p>
    <w:p w14:paraId="6C21946F" w14:textId="5F4851B2" w:rsidR="00364498" w:rsidRDefault="00364498" w:rsidP="000816D9">
      <w:pPr>
        <w:pStyle w:val="NoSpacing"/>
        <w:rPr>
          <w:rFonts w:ascii="Calibri" w:hAnsi="Calibri" w:cs="Calibri"/>
        </w:rPr>
      </w:pPr>
    </w:p>
    <w:p w14:paraId="7472FEBD" w14:textId="2FE4404F" w:rsidR="00364498" w:rsidRDefault="00364498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46FE879A" w14:textId="59663E9A" w:rsidR="00DF6B29" w:rsidRDefault="00DF6B29" w:rsidP="000816D9">
      <w:pPr>
        <w:pStyle w:val="NoSpacing"/>
        <w:rPr>
          <w:rFonts w:ascii="Calibri" w:hAnsi="Calibri" w:cs="Calibri"/>
        </w:rPr>
      </w:pPr>
    </w:p>
    <w:p w14:paraId="427C75BC" w14:textId="38C6DC75" w:rsidR="00DF6B29" w:rsidRDefault="00CA1271" w:rsidP="000816D9">
      <w:pPr>
        <w:pStyle w:val="NoSpacing"/>
        <w:rPr>
          <w:rFonts w:ascii="Calibri" w:hAnsi="Calibri" w:cs="Calibri"/>
        </w:rPr>
      </w:pPr>
      <w:r w:rsidRPr="00D52545">
        <w:rPr>
          <w:rFonts w:ascii="Calibri" w:hAnsi="Calibri" w:cs="Calibri"/>
          <w:position w:val="-186"/>
        </w:rPr>
        <w:object w:dxaOrig="12920" w:dyaOrig="3840" w14:anchorId="3BBD7454">
          <v:shape id="_x0000_i1042" type="#_x0000_t75" style="width:510.55pt;height:148.9pt" o:ole="">
            <v:imagedata r:id="rId41" o:title=""/>
          </v:shape>
          <o:OLEObject Type="Embed" ProgID="Equation.DSMT4" ShapeID="_x0000_i1042" DrawAspect="Content" ObjectID="_1735109111" r:id="rId42"/>
        </w:object>
      </w:r>
    </w:p>
    <w:p w14:paraId="5ECA87AB" w14:textId="1AC385DD" w:rsidR="00204B34" w:rsidRDefault="00204B34" w:rsidP="000816D9">
      <w:pPr>
        <w:pStyle w:val="NoSpacing"/>
        <w:rPr>
          <w:rFonts w:ascii="Calibri" w:hAnsi="Calibri" w:cs="Calibri"/>
        </w:rPr>
      </w:pPr>
    </w:p>
    <w:p w14:paraId="112D3B34" w14:textId="1D2E6E00" w:rsidR="009A41B4" w:rsidRDefault="007D2D45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in last line we </w:t>
      </w:r>
      <w:r w:rsidR="00357C9D">
        <w:rPr>
          <w:rFonts w:asciiTheme="minorHAnsi" w:hAnsiTheme="minorHAnsi" w:cstheme="minorHAnsi"/>
        </w:rPr>
        <w:t xml:space="preserve">use fact that </w:t>
      </w:r>
      <w:r w:rsidR="00F2085D">
        <w:rPr>
          <w:rFonts w:asciiTheme="minorHAnsi" w:hAnsiTheme="minorHAnsi" w:cstheme="minorHAnsi"/>
        </w:rPr>
        <w:t xml:space="preserve">at T = 0, </w:t>
      </w:r>
      <w:r w:rsidR="00357C9D">
        <w:rPr>
          <w:rFonts w:asciiTheme="minorHAnsi" w:hAnsiTheme="minorHAnsi" w:cstheme="minorHAnsi"/>
        </w:rPr>
        <w:t>n</w:t>
      </w:r>
      <w:r w:rsidR="00357C9D">
        <w:rPr>
          <w:rFonts w:ascii="Calibri" w:hAnsi="Calibri" w:cs="Calibri"/>
        </w:rPr>
        <w:t>´</w:t>
      </w:r>
      <w:r w:rsidR="00357C9D">
        <w:rPr>
          <w:rFonts w:asciiTheme="minorHAnsi" w:hAnsiTheme="minorHAnsi" w:cstheme="minorHAnsi"/>
          <w:vertAlign w:val="subscript"/>
        </w:rPr>
        <w:t>F</w:t>
      </w:r>
      <w:r w:rsidR="00357C9D">
        <w:rPr>
          <w:rFonts w:asciiTheme="minorHAnsi" w:hAnsiTheme="minorHAnsi" w:cstheme="minorHAnsi"/>
        </w:rPr>
        <w:t>(</w:t>
      </w:r>
      <w:r w:rsidR="00357C9D">
        <w:rPr>
          <w:rFonts w:ascii="Calibri" w:hAnsi="Calibri" w:cs="Calibri"/>
        </w:rPr>
        <w:t>ε</w:t>
      </w:r>
      <w:r w:rsidR="00357C9D">
        <w:rPr>
          <w:rFonts w:asciiTheme="minorHAnsi" w:hAnsiTheme="minorHAnsi" w:cstheme="minorHAnsi"/>
        </w:rPr>
        <w:t>) = -</w:t>
      </w:r>
      <w:r w:rsidR="00357C9D">
        <w:rPr>
          <w:rFonts w:ascii="Calibri" w:hAnsi="Calibri" w:cs="Calibri"/>
        </w:rPr>
        <w:t>δ</w:t>
      </w:r>
      <w:r w:rsidR="00357C9D">
        <w:rPr>
          <w:rFonts w:asciiTheme="minorHAnsi" w:hAnsiTheme="minorHAnsi" w:cstheme="minorHAnsi"/>
        </w:rPr>
        <w:t>(</w:t>
      </w:r>
      <w:r w:rsidR="00357C9D">
        <w:rPr>
          <w:rFonts w:ascii="Calibri" w:hAnsi="Calibri" w:cs="Calibri"/>
        </w:rPr>
        <w:t>ε</w:t>
      </w:r>
      <w:r w:rsidR="00357C9D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.  </w:t>
      </w:r>
      <w:r w:rsidR="009A41B4">
        <w:rPr>
          <w:rFonts w:asciiTheme="minorHAnsi" w:hAnsiTheme="minorHAnsi" w:cstheme="minorHAnsi"/>
        </w:rPr>
        <w:t>What does the first one look like?</w:t>
      </w:r>
    </w:p>
    <w:p w14:paraId="193EAC2D" w14:textId="145FFA57" w:rsidR="009A41B4" w:rsidRDefault="009A41B4" w:rsidP="000816D9">
      <w:pPr>
        <w:pStyle w:val="NoSpacing"/>
        <w:rPr>
          <w:rFonts w:asciiTheme="minorHAnsi" w:hAnsiTheme="minorHAnsi" w:cstheme="minorHAnsi"/>
        </w:rPr>
      </w:pPr>
    </w:p>
    <w:p w14:paraId="411393BA" w14:textId="17D4E535" w:rsidR="009A41B4" w:rsidRDefault="007C2563" w:rsidP="000816D9">
      <w:pPr>
        <w:pStyle w:val="NoSpacing"/>
        <w:rPr>
          <w:rFonts w:asciiTheme="minorHAnsi" w:hAnsiTheme="minorHAnsi" w:cstheme="minorHAnsi"/>
        </w:rPr>
      </w:pPr>
      <w:r w:rsidRPr="0040366E">
        <w:rPr>
          <w:rFonts w:ascii="Calibri" w:hAnsi="Calibri" w:cs="Calibri"/>
          <w:position w:val="-130"/>
        </w:rPr>
        <w:object w:dxaOrig="9100" w:dyaOrig="2720" w14:anchorId="27172249">
          <v:shape id="_x0000_i1043" type="#_x0000_t75" style="width:435.25pt;height:127.65pt" o:ole="">
            <v:imagedata r:id="rId43" o:title=""/>
          </v:shape>
          <o:OLEObject Type="Embed" ProgID="Equation.DSMT4" ShapeID="_x0000_i1043" DrawAspect="Content" ObjectID="_1735109112" r:id="rId44"/>
        </w:object>
      </w:r>
    </w:p>
    <w:p w14:paraId="62CBBB63" w14:textId="3536BB76" w:rsidR="009A41B4" w:rsidRDefault="009A41B4" w:rsidP="000816D9">
      <w:pPr>
        <w:pStyle w:val="NoSpacing"/>
        <w:rPr>
          <w:rFonts w:asciiTheme="minorHAnsi" w:hAnsiTheme="minorHAnsi" w:cstheme="minorHAnsi"/>
        </w:rPr>
      </w:pPr>
    </w:p>
    <w:p w14:paraId="0FC27649" w14:textId="436D6A4C" w:rsidR="00816677" w:rsidRDefault="00816677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Let’s work out the consequence of n</w:t>
      </w:r>
      <w:r>
        <w:rPr>
          <w:rFonts w:asciiTheme="minorHAnsi" w:hAnsiTheme="minorHAnsi" w:cstheme="minorHAnsi"/>
          <w:vertAlign w:val="subscript"/>
        </w:rPr>
        <w:t>F</w:t>
      </w:r>
      <w:r>
        <w:rPr>
          <w:rFonts w:asciiTheme="minorHAnsi" w:hAnsiTheme="minorHAnsi" w:cstheme="minorHAnsi"/>
        </w:rPr>
        <w:t xml:space="preserve"> on the bounds of integration,</w:t>
      </w:r>
    </w:p>
    <w:p w14:paraId="5793AB5E" w14:textId="77777777" w:rsidR="00816677" w:rsidRPr="00816677" w:rsidRDefault="00816677" w:rsidP="000816D9">
      <w:pPr>
        <w:pStyle w:val="NoSpacing"/>
        <w:rPr>
          <w:rFonts w:asciiTheme="minorHAnsi" w:hAnsiTheme="minorHAnsi" w:cstheme="minorHAnsi"/>
        </w:rPr>
      </w:pPr>
    </w:p>
    <w:p w14:paraId="12F676F5" w14:textId="2881B03A" w:rsidR="009A41B4" w:rsidRDefault="007C2563" w:rsidP="000816D9">
      <w:pPr>
        <w:pStyle w:val="NoSpacing"/>
      </w:pPr>
      <w:r w:rsidRPr="007C2563">
        <w:rPr>
          <w:position w:val="-92"/>
        </w:rPr>
        <w:object w:dxaOrig="4480" w:dyaOrig="1960" w14:anchorId="747D7CD1">
          <v:shape id="_x0000_i1044" type="#_x0000_t75" style="width:224.2pt;height:98.2pt" o:ole="">
            <v:imagedata r:id="rId45" o:title=""/>
          </v:shape>
          <o:OLEObject Type="Embed" ProgID="Equation.DSMT4" ShapeID="_x0000_i1044" DrawAspect="Content" ObjectID="_1735109113" r:id="rId46"/>
        </w:object>
      </w:r>
    </w:p>
    <w:p w14:paraId="4DD04FA2" w14:textId="4B8BE586" w:rsidR="00F63F5E" w:rsidRDefault="00F63F5E" w:rsidP="000816D9">
      <w:pPr>
        <w:pStyle w:val="NoSpacing"/>
      </w:pPr>
    </w:p>
    <w:p w14:paraId="50F12031" w14:textId="50F6F7A2" w:rsidR="00F63F5E" w:rsidRDefault="00816677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first inequality is irrelevant since q must always be &gt; 0, and k - </w:t>
      </w:r>
      <w:r>
        <w:rPr>
          <w:rFonts w:ascii="Calibri" w:hAnsi="Calibri" w:cs="Calibri"/>
        </w:rPr>
        <w:t>√</w:t>
      </w:r>
      <w:r>
        <w:rPr>
          <w:rFonts w:asciiTheme="minorHAnsi" w:hAnsiTheme="minorHAnsi" w:cstheme="minorHAnsi"/>
        </w:rPr>
        <w:t>2m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</w:rPr>
        <w:t xml:space="preserve"> is &lt; 0 I think.  And the other,</w:t>
      </w:r>
    </w:p>
    <w:p w14:paraId="31F70C6E" w14:textId="6DA4A895" w:rsidR="00F63F5E" w:rsidRDefault="00F63F5E" w:rsidP="000816D9">
      <w:pPr>
        <w:pStyle w:val="NoSpacing"/>
        <w:rPr>
          <w:rFonts w:asciiTheme="minorHAnsi" w:hAnsiTheme="minorHAnsi" w:cstheme="minorHAnsi"/>
        </w:rPr>
      </w:pPr>
    </w:p>
    <w:p w14:paraId="60E4470D" w14:textId="6A099D85" w:rsidR="00F63F5E" w:rsidRDefault="007C2563" w:rsidP="000816D9">
      <w:pPr>
        <w:pStyle w:val="NoSpacing"/>
        <w:rPr>
          <w:rFonts w:asciiTheme="minorHAnsi" w:hAnsiTheme="minorHAnsi" w:cstheme="minorHAnsi"/>
        </w:rPr>
      </w:pPr>
      <w:r w:rsidRPr="007C2563">
        <w:rPr>
          <w:position w:val="-92"/>
        </w:rPr>
        <w:object w:dxaOrig="4480" w:dyaOrig="1960" w14:anchorId="30869F5B">
          <v:shape id="_x0000_i1045" type="#_x0000_t75" style="width:224.2pt;height:98.2pt" o:ole="">
            <v:imagedata r:id="rId47" o:title=""/>
          </v:shape>
          <o:OLEObject Type="Embed" ProgID="Equation.DSMT4" ShapeID="_x0000_i1045" DrawAspect="Content" ObjectID="_1735109114" r:id="rId48"/>
        </w:object>
      </w:r>
    </w:p>
    <w:p w14:paraId="3327B71A" w14:textId="2264B61D" w:rsidR="009A41B4" w:rsidRDefault="009A41B4" w:rsidP="000816D9">
      <w:pPr>
        <w:pStyle w:val="NoSpacing"/>
        <w:rPr>
          <w:rFonts w:asciiTheme="minorHAnsi" w:hAnsiTheme="minorHAnsi" w:cstheme="minorHAnsi"/>
        </w:rPr>
      </w:pPr>
    </w:p>
    <w:p w14:paraId="4E605281" w14:textId="5FD1BACE" w:rsidR="00816677" w:rsidRDefault="00816677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Again, we can ignore the second inequality.  So can say,</w:t>
      </w:r>
    </w:p>
    <w:p w14:paraId="506DBC30" w14:textId="1CD9546F" w:rsidR="00816677" w:rsidRDefault="00816677" w:rsidP="000816D9">
      <w:pPr>
        <w:pStyle w:val="NoSpacing"/>
        <w:rPr>
          <w:rFonts w:asciiTheme="minorHAnsi" w:hAnsiTheme="minorHAnsi" w:cstheme="minorHAnsi"/>
        </w:rPr>
      </w:pPr>
    </w:p>
    <w:p w14:paraId="5888D561" w14:textId="51F61489" w:rsidR="00816677" w:rsidRDefault="007C2563" w:rsidP="000816D9">
      <w:pPr>
        <w:pStyle w:val="NoSpacing"/>
        <w:rPr>
          <w:rFonts w:asciiTheme="minorHAnsi" w:hAnsiTheme="minorHAnsi" w:cstheme="minorHAnsi"/>
        </w:rPr>
      </w:pPr>
      <w:r w:rsidRPr="007C2563">
        <w:rPr>
          <w:rFonts w:ascii="Calibri" w:hAnsi="Calibri" w:cs="Calibri"/>
          <w:position w:val="-78"/>
        </w:rPr>
        <w:object w:dxaOrig="7080" w:dyaOrig="1680" w14:anchorId="5722131C">
          <v:shape id="_x0000_i1046" type="#_x0000_t75" style="width:355.1pt;height:82.9pt" o:ole="">
            <v:imagedata r:id="rId49" o:title=""/>
          </v:shape>
          <o:OLEObject Type="Embed" ProgID="Equation.DSMT4" ShapeID="_x0000_i1046" DrawAspect="Content" ObjectID="_1735109115" r:id="rId50"/>
        </w:object>
      </w:r>
    </w:p>
    <w:p w14:paraId="11D0F7D0" w14:textId="77777777" w:rsidR="00816677" w:rsidRDefault="00816677" w:rsidP="000816D9">
      <w:pPr>
        <w:pStyle w:val="NoSpacing"/>
        <w:rPr>
          <w:rFonts w:asciiTheme="minorHAnsi" w:hAnsiTheme="minorHAnsi" w:cstheme="minorHAnsi"/>
        </w:rPr>
      </w:pPr>
    </w:p>
    <w:p w14:paraId="5E1216F1" w14:textId="73C9E3B3" w:rsidR="00930690" w:rsidRDefault="00930690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Don’t really want to proceed further with that either.  And I’m told that the really important one is the remaining one,</w:t>
      </w:r>
      <w:r w:rsidR="003171EE">
        <w:rPr>
          <w:rFonts w:asciiTheme="minorHAnsi" w:hAnsiTheme="minorHAnsi" w:cstheme="minorHAnsi"/>
        </w:rPr>
        <w:t xml:space="preserve"> though I don’t know how we’d know…</w:t>
      </w:r>
    </w:p>
    <w:p w14:paraId="424C54A7" w14:textId="05587598" w:rsidR="00930690" w:rsidRDefault="00930690" w:rsidP="000816D9">
      <w:pPr>
        <w:pStyle w:val="NoSpacing"/>
        <w:rPr>
          <w:rFonts w:asciiTheme="minorHAnsi" w:hAnsiTheme="minorHAnsi" w:cstheme="minorHAnsi"/>
        </w:rPr>
      </w:pPr>
    </w:p>
    <w:p w14:paraId="2DA4036A" w14:textId="7EAFC19B" w:rsidR="00930690" w:rsidRDefault="007C2563" w:rsidP="000816D9">
      <w:pPr>
        <w:pStyle w:val="NoSpacing"/>
        <w:rPr>
          <w:rFonts w:asciiTheme="minorHAnsi" w:hAnsiTheme="minorHAnsi" w:cstheme="minorHAnsi"/>
        </w:rPr>
      </w:pPr>
      <w:r w:rsidRPr="003171EE">
        <w:rPr>
          <w:rFonts w:ascii="Calibri" w:hAnsi="Calibri" w:cs="Calibri"/>
          <w:position w:val="-36"/>
        </w:rPr>
        <w:object w:dxaOrig="7060" w:dyaOrig="840" w14:anchorId="1DEB2805">
          <v:shape id="_x0000_i1047" type="#_x0000_t75" style="width:355.1pt;height:41.45pt" o:ole="">
            <v:imagedata r:id="rId51" o:title=""/>
          </v:shape>
          <o:OLEObject Type="Embed" ProgID="Equation.DSMT4" ShapeID="_x0000_i1047" DrawAspect="Content" ObjectID="_1735109116" r:id="rId52"/>
        </w:object>
      </w:r>
    </w:p>
    <w:p w14:paraId="474E0610" w14:textId="77777777" w:rsidR="003171EE" w:rsidRDefault="003171EE" w:rsidP="000816D9">
      <w:pPr>
        <w:pStyle w:val="NoSpacing"/>
        <w:rPr>
          <w:rFonts w:asciiTheme="minorHAnsi" w:hAnsiTheme="minorHAnsi" w:cstheme="minorHAnsi"/>
        </w:rPr>
      </w:pPr>
    </w:p>
    <w:p w14:paraId="0F48988A" w14:textId="174B6676" w:rsidR="00357C9D" w:rsidRDefault="00DA1C46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Can change variables q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-q+k</w:t>
      </w:r>
    </w:p>
    <w:p w14:paraId="117CD7FD" w14:textId="7D76CDA9" w:rsidR="00DA1C46" w:rsidRDefault="00DA1C46" w:rsidP="000816D9">
      <w:pPr>
        <w:pStyle w:val="NoSpacing"/>
        <w:rPr>
          <w:rFonts w:asciiTheme="minorHAnsi" w:hAnsiTheme="minorHAnsi" w:cstheme="minorHAnsi"/>
        </w:rPr>
      </w:pPr>
    </w:p>
    <w:p w14:paraId="51BCDAE8" w14:textId="65E7FE94" w:rsidR="00DA1C46" w:rsidRDefault="007C2563" w:rsidP="000816D9">
      <w:pPr>
        <w:pStyle w:val="NoSpacing"/>
        <w:rPr>
          <w:rFonts w:asciiTheme="minorHAnsi" w:hAnsiTheme="minorHAnsi" w:cstheme="minorHAnsi"/>
        </w:rPr>
      </w:pPr>
      <w:r w:rsidRPr="002B4CF3">
        <w:rPr>
          <w:rFonts w:ascii="Calibri" w:hAnsi="Calibri" w:cs="Calibri"/>
          <w:position w:val="-120"/>
        </w:rPr>
        <w:object w:dxaOrig="7060" w:dyaOrig="2540" w14:anchorId="4924945B">
          <v:shape id="_x0000_i1048" type="#_x0000_t75" style="width:345.25pt;height:121.65pt" o:ole="">
            <v:imagedata r:id="rId53" o:title=""/>
          </v:shape>
          <o:OLEObject Type="Embed" ProgID="Equation.DSMT4" ShapeID="_x0000_i1048" DrawAspect="Content" ObjectID="_1735109117" r:id="rId54"/>
        </w:object>
      </w:r>
    </w:p>
    <w:p w14:paraId="5CDF14FA" w14:textId="78E860EA" w:rsidR="00C2215B" w:rsidRDefault="00C2215B" w:rsidP="000816D9">
      <w:pPr>
        <w:pStyle w:val="NoSpacing"/>
        <w:rPr>
          <w:rFonts w:asciiTheme="minorHAnsi" w:hAnsiTheme="minorHAnsi" w:cstheme="minorHAnsi"/>
        </w:rPr>
      </w:pPr>
    </w:p>
    <w:p w14:paraId="7FDE4A8B" w14:textId="312131F1" w:rsidR="00C2215B" w:rsidRPr="00382E43" w:rsidRDefault="008D0DB3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the surface integral is over the Fermi surface, and v</w:t>
      </w:r>
      <w:r>
        <w:rPr>
          <w:rFonts w:asciiTheme="minorHAnsi" w:hAnsiTheme="minorHAnsi" w:cstheme="minorHAnsi"/>
          <w:vertAlign w:val="subscript"/>
        </w:rPr>
        <w:t>q</w:t>
      </w:r>
      <w:r>
        <w:rPr>
          <w:rFonts w:asciiTheme="minorHAnsi" w:hAnsiTheme="minorHAnsi" w:cstheme="minorHAnsi"/>
        </w:rPr>
        <w:t xml:space="preserve"> = q/m (might recall Free Day/Electrons/Excitations/Properties file)</w:t>
      </w:r>
      <w:r w:rsidR="009A41B4">
        <w:rPr>
          <w:rFonts w:asciiTheme="minorHAnsi" w:hAnsiTheme="minorHAnsi" w:cstheme="minorHAnsi"/>
        </w:rPr>
        <w:t xml:space="preserve">.  </w:t>
      </w:r>
      <w:r w:rsidR="003171EE">
        <w:rPr>
          <w:rFonts w:asciiTheme="minorHAnsi" w:hAnsiTheme="minorHAnsi" w:cstheme="minorHAnsi"/>
        </w:rPr>
        <w:t xml:space="preserve">One thing we can see already is that </w:t>
      </w:r>
      <w:r w:rsidR="00270ABC">
        <w:rPr>
          <w:rFonts w:asciiTheme="minorHAnsi" w:hAnsiTheme="minorHAnsi" w:cstheme="minorHAnsi"/>
        </w:rPr>
        <w:t xml:space="preserve">when </w:t>
      </w:r>
      <w:r w:rsidR="00270ABC">
        <w:rPr>
          <w:rFonts w:ascii="Calibri" w:hAnsi="Calibri" w:cs="Calibri"/>
        </w:rPr>
        <w:t>ω</w:t>
      </w:r>
      <w:r w:rsidR="00270ABC">
        <w:rPr>
          <w:rFonts w:asciiTheme="minorHAnsi" w:hAnsiTheme="minorHAnsi" w:cstheme="minorHAnsi"/>
        </w:rPr>
        <w:t xml:space="preserve"> = 0, then the whole term is zero</w:t>
      </w:r>
      <w:r w:rsidR="003171EE">
        <w:rPr>
          <w:rFonts w:asciiTheme="minorHAnsi" w:hAnsiTheme="minorHAnsi" w:cstheme="minorHAnsi"/>
        </w:rPr>
        <w:t>.</w:t>
      </w:r>
      <w:r w:rsidR="00875FD4">
        <w:rPr>
          <w:rFonts w:asciiTheme="minorHAnsi" w:hAnsiTheme="minorHAnsi" w:cstheme="minorHAnsi"/>
        </w:rPr>
        <w:t xml:space="preserve">  </w:t>
      </w:r>
      <w:r w:rsidR="000361A5">
        <w:rPr>
          <w:rFonts w:asciiTheme="minorHAnsi" w:hAnsiTheme="minorHAnsi" w:cstheme="minorHAnsi"/>
        </w:rPr>
        <w:t xml:space="preserve">Now </w:t>
      </w:r>
      <w:r w:rsidR="000361A5">
        <w:rPr>
          <w:rFonts w:ascii="Calibri" w:hAnsi="Calibri" w:cs="Calibri"/>
        </w:rPr>
        <w:t>ω</w:t>
      </w:r>
      <w:r w:rsidR="000361A5">
        <w:rPr>
          <w:rFonts w:asciiTheme="minorHAnsi" w:hAnsiTheme="minorHAnsi" w:cstheme="minorHAnsi"/>
        </w:rPr>
        <w:t xml:space="preserve"> = 0 gives the location of the Fermi surface.  And so if this correction is zero, then the location of the Fermi surface is unchanged.  Can also see that the correction is </w:t>
      </w:r>
      <w:r w:rsidR="00875FD4">
        <w:rPr>
          <w:rFonts w:asciiTheme="minorHAnsi" w:hAnsiTheme="minorHAnsi" w:cstheme="minorHAnsi"/>
        </w:rPr>
        <w:t xml:space="preserve">small if </w:t>
      </w:r>
      <w:r w:rsidR="000361A5">
        <w:rPr>
          <w:rFonts w:ascii="Calibri" w:hAnsi="Calibri" w:cs="Calibri"/>
        </w:rPr>
        <w:t>ω</w:t>
      </w:r>
      <w:r w:rsidR="00875FD4">
        <w:rPr>
          <w:rFonts w:asciiTheme="minorHAnsi" w:hAnsiTheme="minorHAnsi" w:cstheme="minorHAnsi"/>
        </w:rPr>
        <w:t xml:space="preserve"> is large, as then ln|</w:t>
      </w:r>
      <w:r w:rsidR="000361A5">
        <w:rPr>
          <w:rFonts w:asciiTheme="minorHAnsi" w:hAnsiTheme="minorHAnsi" w:cstheme="minorHAnsi"/>
        </w:rPr>
        <w:t>(</w:t>
      </w:r>
      <w:r w:rsidR="000361A5">
        <w:rPr>
          <w:rFonts w:ascii="Calibri" w:hAnsi="Calibri" w:cs="Calibri"/>
        </w:rPr>
        <w:t>ω</w:t>
      </w:r>
      <w:r w:rsidR="000361A5">
        <w:rPr>
          <w:rFonts w:asciiTheme="minorHAnsi" w:hAnsiTheme="minorHAnsi" w:cstheme="minorHAnsi"/>
        </w:rPr>
        <w:t>-</w:t>
      </w:r>
      <w:r w:rsidR="000361A5">
        <w:rPr>
          <w:rFonts w:ascii="Calibri" w:hAnsi="Calibri" w:cs="Calibri"/>
        </w:rPr>
        <w:t>ω</w:t>
      </w:r>
      <w:r w:rsidR="000361A5">
        <w:rPr>
          <w:rFonts w:asciiTheme="minorHAnsi" w:hAnsiTheme="minorHAnsi" w:cstheme="minorHAnsi"/>
          <w:vertAlign w:val="subscript"/>
        </w:rPr>
        <w:t>k-q</w:t>
      </w:r>
      <w:r w:rsidR="000361A5">
        <w:rPr>
          <w:rFonts w:asciiTheme="minorHAnsi" w:hAnsiTheme="minorHAnsi" w:cstheme="minorHAnsi"/>
        </w:rPr>
        <w:t>)/(</w:t>
      </w:r>
      <w:r w:rsidR="000361A5">
        <w:rPr>
          <w:rFonts w:ascii="Calibri" w:hAnsi="Calibri" w:cs="Calibri"/>
        </w:rPr>
        <w:t>ω</w:t>
      </w:r>
      <w:r w:rsidR="000361A5">
        <w:rPr>
          <w:rFonts w:asciiTheme="minorHAnsi" w:hAnsiTheme="minorHAnsi" w:cstheme="minorHAnsi"/>
        </w:rPr>
        <w:t>+</w:t>
      </w:r>
      <w:r w:rsidR="000361A5">
        <w:rPr>
          <w:rFonts w:ascii="Calibri" w:hAnsi="Calibri" w:cs="Calibri"/>
        </w:rPr>
        <w:t>ω</w:t>
      </w:r>
      <w:r w:rsidR="000361A5">
        <w:rPr>
          <w:rFonts w:asciiTheme="minorHAnsi" w:hAnsiTheme="minorHAnsi" w:cstheme="minorHAnsi"/>
          <w:vertAlign w:val="subscript"/>
        </w:rPr>
        <w:t>k-q</w:t>
      </w:r>
      <w:r w:rsidR="000361A5">
        <w:rPr>
          <w:rFonts w:asciiTheme="minorHAnsi" w:hAnsiTheme="minorHAnsi" w:cstheme="minorHAnsi"/>
        </w:rPr>
        <w:t>)</w:t>
      </w:r>
      <w:r w:rsidR="00875FD4">
        <w:rPr>
          <w:rFonts w:asciiTheme="minorHAnsi" w:hAnsiTheme="minorHAnsi" w:cstheme="minorHAnsi"/>
        </w:rPr>
        <w:t xml:space="preserve">| </w:t>
      </w:r>
      <w:r w:rsidR="00875FD4">
        <w:rPr>
          <w:rFonts w:ascii="Calibri" w:hAnsi="Calibri" w:cs="Calibri"/>
        </w:rPr>
        <w:t>→</w:t>
      </w:r>
      <w:r w:rsidR="00875FD4">
        <w:rPr>
          <w:rFonts w:asciiTheme="minorHAnsi" w:hAnsiTheme="minorHAnsi" w:cstheme="minorHAnsi"/>
        </w:rPr>
        <w:t xml:space="preserve"> </w:t>
      </w:r>
      <w:r w:rsidR="000361A5">
        <w:rPr>
          <w:rFonts w:asciiTheme="minorHAnsi" w:hAnsiTheme="minorHAnsi" w:cstheme="minorHAnsi"/>
        </w:rPr>
        <w:t>ln|</w:t>
      </w:r>
      <w:r w:rsidR="000361A5">
        <w:rPr>
          <w:rFonts w:ascii="Calibri" w:hAnsi="Calibri" w:cs="Calibri"/>
        </w:rPr>
        <w:t>ω</w:t>
      </w:r>
      <w:r w:rsidR="000361A5">
        <w:rPr>
          <w:rFonts w:asciiTheme="minorHAnsi" w:hAnsiTheme="minorHAnsi" w:cstheme="minorHAnsi"/>
        </w:rPr>
        <w:t>/</w:t>
      </w:r>
      <w:r w:rsidR="000361A5">
        <w:rPr>
          <w:rFonts w:ascii="Calibri" w:hAnsi="Calibri" w:cs="Calibri"/>
        </w:rPr>
        <w:t>ω</w:t>
      </w:r>
      <w:r w:rsidR="000361A5">
        <w:rPr>
          <w:rFonts w:asciiTheme="minorHAnsi" w:hAnsiTheme="minorHAnsi" w:cstheme="minorHAnsi"/>
        </w:rPr>
        <w:t xml:space="preserve">| </w:t>
      </w:r>
      <w:r w:rsidR="000361A5">
        <w:rPr>
          <w:rFonts w:ascii="Calibri" w:hAnsi="Calibri" w:cs="Calibri"/>
        </w:rPr>
        <w:t>→</w:t>
      </w:r>
      <w:r w:rsidR="000361A5">
        <w:rPr>
          <w:rFonts w:asciiTheme="minorHAnsi" w:hAnsiTheme="minorHAnsi" w:cstheme="minorHAnsi"/>
        </w:rPr>
        <w:t xml:space="preserve"> 0</w:t>
      </w:r>
      <w:r w:rsidR="00875FD4">
        <w:rPr>
          <w:rFonts w:asciiTheme="minorHAnsi" w:hAnsiTheme="minorHAnsi" w:cstheme="minorHAnsi"/>
        </w:rPr>
        <w:t xml:space="preserve">.  </w:t>
      </w:r>
      <w:r w:rsidR="000361A5">
        <w:rPr>
          <w:rFonts w:asciiTheme="minorHAnsi" w:hAnsiTheme="minorHAnsi" w:cstheme="minorHAnsi"/>
        </w:rPr>
        <w:t xml:space="preserve">Let’s look at </w:t>
      </w:r>
      <w:r w:rsidR="000361A5">
        <w:rPr>
          <w:rFonts w:ascii="Calibri" w:hAnsi="Calibri" w:cs="Calibri"/>
        </w:rPr>
        <w:t>ω</w:t>
      </w:r>
      <w:r w:rsidR="000361A5">
        <w:rPr>
          <w:rFonts w:asciiTheme="minorHAnsi" w:hAnsiTheme="minorHAnsi" w:cstheme="minorHAnsi"/>
        </w:rPr>
        <w:t xml:space="preserve"> &lt;&lt;</w:t>
      </w:r>
      <w:r w:rsidR="00F77B14">
        <w:rPr>
          <w:rFonts w:asciiTheme="minorHAnsi" w:hAnsiTheme="minorHAnsi" w:cstheme="minorHAnsi"/>
        </w:rPr>
        <w:t xml:space="preserve"> </w:t>
      </w:r>
      <w:r w:rsidR="00F77B14">
        <w:rPr>
          <w:rFonts w:ascii="Calibri" w:hAnsi="Calibri" w:cs="Calibri"/>
        </w:rPr>
        <w:t>ω</w:t>
      </w:r>
      <w:r w:rsidR="00F77B14">
        <w:rPr>
          <w:rFonts w:asciiTheme="minorHAnsi" w:hAnsiTheme="minorHAnsi" w:cstheme="minorHAnsi"/>
          <w:vertAlign w:val="subscript"/>
        </w:rPr>
        <w:t>D</w:t>
      </w:r>
      <w:r w:rsidR="00F77B14">
        <w:rPr>
          <w:rFonts w:asciiTheme="minorHAnsi" w:hAnsiTheme="minorHAnsi" w:cstheme="minorHAnsi"/>
        </w:rPr>
        <w:t xml:space="preserve">, </w:t>
      </w:r>
      <w:r w:rsidR="000361A5">
        <w:rPr>
          <w:rFonts w:asciiTheme="minorHAnsi" w:hAnsiTheme="minorHAnsi" w:cstheme="minorHAnsi"/>
        </w:rPr>
        <w:t>and k close to the Fermi surface.  T</w:t>
      </w:r>
      <w:r w:rsidR="00991B4A">
        <w:rPr>
          <w:rFonts w:asciiTheme="minorHAnsi" w:hAnsiTheme="minorHAnsi" w:cstheme="minorHAnsi"/>
        </w:rPr>
        <w:t>hen</w:t>
      </w:r>
      <w:r w:rsidR="00D67316">
        <w:rPr>
          <w:rFonts w:asciiTheme="minorHAnsi" w:hAnsiTheme="minorHAnsi" w:cstheme="minorHAnsi"/>
        </w:rPr>
        <w:t xml:space="preserve"> since q is </w:t>
      </w:r>
      <w:r w:rsidR="00D67316" w:rsidRPr="000361A5">
        <w:rPr>
          <w:rFonts w:asciiTheme="minorHAnsi" w:hAnsiTheme="minorHAnsi" w:cstheme="minorHAnsi"/>
          <w:i/>
        </w:rPr>
        <w:t>on</w:t>
      </w:r>
      <w:r w:rsidR="00D67316">
        <w:rPr>
          <w:rFonts w:asciiTheme="minorHAnsi" w:hAnsiTheme="minorHAnsi" w:cstheme="minorHAnsi"/>
        </w:rPr>
        <w:t xml:space="preserve"> the Fermi surface</w:t>
      </w:r>
      <w:r w:rsidR="00991B4A">
        <w:rPr>
          <w:rFonts w:asciiTheme="minorHAnsi" w:hAnsiTheme="minorHAnsi" w:cstheme="minorHAnsi"/>
        </w:rPr>
        <w:t xml:space="preserve"> </w:t>
      </w:r>
      <w:r w:rsidR="00D67316">
        <w:rPr>
          <w:rFonts w:ascii="Calibri" w:hAnsi="Calibri" w:cs="Calibri"/>
        </w:rPr>
        <w:t>ω</w:t>
      </w:r>
      <w:r w:rsidR="00D67316">
        <w:rPr>
          <w:rFonts w:asciiTheme="minorHAnsi" w:hAnsiTheme="minorHAnsi" w:cstheme="minorHAnsi"/>
          <w:vertAlign w:val="subscript"/>
        </w:rPr>
        <w:t>k-q</w:t>
      </w:r>
      <w:r w:rsidR="00D67316">
        <w:rPr>
          <w:rFonts w:asciiTheme="minorHAnsi" w:hAnsiTheme="minorHAnsi" w:cstheme="minorHAnsi"/>
        </w:rPr>
        <w:t xml:space="preserve"> &gt; </w:t>
      </w:r>
      <w:r w:rsidR="000361A5">
        <w:rPr>
          <w:rFonts w:ascii="Calibri" w:hAnsi="Calibri" w:cs="Calibri"/>
        </w:rPr>
        <w:t>ω</w:t>
      </w:r>
      <w:r w:rsidR="007C33C8">
        <w:rPr>
          <w:rFonts w:asciiTheme="minorHAnsi" w:hAnsiTheme="minorHAnsi" w:cstheme="minorHAnsi"/>
        </w:rPr>
        <w:t xml:space="preserve"> </w:t>
      </w:r>
      <w:r w:rsidR="007C33C8" w:rsidRPr="007C33C8">
        <w:rPr>
          <w:rFonts w:asciiTheme="minorHAnsi" w:hAnsiTheme="minorHAnsi" w:cstheme="minorHAnsi"/>
          <w:i/>
        </w:rPr>
        <w:t>for the most part</w:t>
      </w:r>
      <w:r w:rsidR="00382E43">
        <w:rPr>
          <w:rFonts w:asciiTheme="minorHAnsi" w:hAnsiTheme="minorHAnsi" w:cstheme="minorHAnsi"/>
        </w:rPr>
        <w:t xml:space="preserve"> (but remember it </w:t>
      </w:r>
      <w:r w:rsidR="00382E43">
        <w:rPr>
          <w:rFonts w:ascii="Calibri" w:hAnsi="Calibri" w:cs="Calibri"/>
        </w:rPr>
        <w:t>ω</w:t>
      </w:r>
      <w:r w:rsidR="00382E43">
        <w:rPr>
          <w:rFonts w:asciiTheme="minorHAnsi" w:hAnsiTheme="minorHAnsi" w:cstheme="minorHAnsi"/>
          <w:vertAlign w:val="subscript"/>
        </w:rPr>
        <w:t>k-q</w:t>
      </w:r>
      <w:r w:rsidR="00382E43">
        <w:rPr>
          <w:rFonts w:asciiTheme="minorHAnsi" w:hAnsiTheme="minorHAnsi" w:cstheme="minorHAnsi"/>
        </w:rPr>
        <w:t xml:space="preserve"> can only range between 0 and </w:t>
      </w:r>
      <w:r w:rsidR="00382E43">
        <w:rPr>
          <w:rFonts w:ascii="Calibri" w:hAnsi="Calibri" w:cs="Calibri"/>
        </w:rPr>
        <w:t>ω</w:t>
      </w:r>
      <w:r w:rsidR="00382E43">
        <w:rPr>
          <w:rFonts w:asciiTheme="minorHAnsi" w:hAnsiTheme="minorHAnsi" w:cstheme="minorHAnsi"/>
          <w:vertAlign w:val="subscript"/>
        </w:rPr>
        <w:t>D</w:t>
      </w:r>
      <w:r w:rsidR="000361A5">
        <w:rPr>
          <w:rFonts w:asciiTheme="minorHAnsi" w:hAnsiTheme="minorHAnsi" w:cstheme="minorHAnsi"/>
        </w:rPr>
        <w:t xml:space="preserve"> as illustrated in the Interaction file</w:t>
      </w:r>
      <w:r w:rsidR="00382E43">
        <w:rPr>
          <w:rFonts w:asciiTheme="minorHAnsi" w:hAnsiTheme="minorHAnsi" w:cstheme="minorHAnsi"/>
        </w:rPr>
        <w:t xml:space="preserve">).  </w:t>
      </w:r>
    </w:p>
    <w:p w14:paraId="7FCCA74D" w14:textId="16BF76B4" w:rsidR="00D67316" w:rsidRDefault="00D67316" w:rsidP="000816D9">
      <w:pPr>
        <w:pStyle w:val="NoSpacing"/>
        <w:rPr>
          <w:rFonts w:asciiTheme="minorHAnsi" w:hAnsiTheme="minorHAnsi" w:cstheme="minorHAnsi"/>
        </w:rPr>
      </w:pPr>
    </w:p>
    <w:p w14:paraId="4A398A1E" w14:textId="7C5E70E3" w:rsidR="00652437" w:rsidRDefault="007C33C8" w:rsidP="000816D9">
      <w:pPr>
        <w:pStyle w:val="NoSpacing"/>
        <w:rPr>
          <w:rFonts w:asciiTheme="minorHAnsi" w:hAnsiTheme="minorHAnsi" w:cstheme="minorHAnsi"/>
        </w:rPr>
      </w:pPr>
      <w:r w:rsidRPr="007C33C8">
        <w:rPr>
          <w:rFonts w:asciiTheme="minorHAnsi" w:hAnsiTheme="minorHAnsi" w:cstheme="minorHAnsi"/>
          <w:noProof/>
        </w:rPr>
        <w:drawing>
          <wp:inline distT="0" distB="0" distL="0" distR="0" wp14:anchorId="4E1DB14B" wp14:editId="3D45C5DC">
            <wp:extent cx="2313214" cy="2019300"/>
            <wp:effectExtent l="0" t="0" r="0" b="0"/>
            <wp:docPr id="2" name="Picture 2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iagram&#10;&#10;Description automatically generated"/>
                    <pic:cNvPicPr/>
                  </pic:nvPicPr>
                  <pic:blipFill rotWithShape="1">
                    <a:blip r:embed="rId55"/>
                    <a:srcRect t="-1" r="1063" b="-3366"/>
                    <a:stretch/>
                  </pic:blipFill>
                  <pic:spPr bwMode="auto">
                    <a:xfrm>
                      <a:off x="0" y="0"/>
                      <a:ext cx="2322540" cy="2027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873C33" w14:textId="77777777" w:rsidR="000361A5" w:rsidRDefault="000361A5" w:rsidP="000816D9">
      <w:pPr>
        <w:pStyle w:val="NoSpacing"/>
        <w:rPr>
          <w:rFonts w:asciiTheme="minorHAnsi" w:hAnsiTheme="minorHAnsi" w:cstheme="minorHAnsi"/>
        </w:rPr>
      </w:pPr>
    </w:p>
    <w:p w14:paraId="1C8F2F4D" w14:textId="1EC83C01" w:rsidR="0083187C" w:rsidRDefault="000361A5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</w:t>
      </w:r>
      <w:r w:rsidR="0083187C">
        <w:rPr>
          <w:rFonts w:asciiTheme="minorHAnsi" w:hAnsiTheme="minorHAnsi" w:cstheme="minorHAnsi"/>
        </w:rPr>
        <w:t>o we can say,</w:t>
      </w:r>
    </w:p>
    <w:p w14:paraId="28D42ED6" w14:textId="77777777" w:rsidR="0083187C" w:rsidRPr="00F77B14" w:rsidRDefault="0083187C" w:rsidP="000816D9">
      <w:pPr>
        <w:pStyle w:val="NoSpacing"/>
        <w:rPr>
          <w:rFonts w:asciiTheme="minorHAnsi" w:hAnsiTheme="minorHAnsi" w:cstheme="minorHAnsi"/>
        </w:rPr>
      </w:pPr>
    </w:p>
    <w:p w14:paraId="0CEE69CF" w14:textId="5DB1AA85" w:rsidR="00F77B14" w:rsidRDefault="00FC3062" w:rsidP="000816D9">
      <w:pPr>
        <w:pStyle w:val="NoSpacing"/>
        <w:rPr>
          <w:rFonts w:ascii="Calibri" w:hAnsi="Calibri" w:cs="Calibri"/>
        </w:rPr>
      </w:pPr>
      <w:r w:rsidRPr="0083187C">
        <w:rPr>
          <w:rFonts w:ascii="Calibri" w:hAnsi="Calibri" w:cs="Calibri"/>
          <w:position w:val="-158"/>
        </w:rPr>
        <w:object w:dxaOrig="7080" w:dyaOrig="3280" w14:anchorId="1BC69E6F">
          <v:shape id="_x0000_i1049" type="#_x0000_t75" style="width:343.1pt;height:156pt" o:ole="">
            <v:imagedata r:id="rId56" o:title=""/>
          </v:shape>
          <o:OLEObject Type="Embed" ProgID="Equation.DSMT4" ShapeID="_x0000_i1049" DrawAspect="Content" ObjectID="_1735109118" r:id="rId57"/>
        </w:object>
      </w:r>
    </w:p>
    <w:p w14:paraId="0AA33D83" w14:textId="337B74C7" w:rsidR="0083187C" w:rsidRDefault="0083187C" w:rsidP="000816D9">
      <w:pPr>
        <w:pStyle w:val="NoSpacing"/>
        <w:rPr>
          <w:rFonts w:ascii="Calibri" w:hAnsi="Calibri" w:cs="Calibri"/>
        </w:rPr>
      </w:pPr>
    </w:p>
    <w:p w14:paraId="223BB3E3" w14:textId="62BDE3F0" w:rsidR="0083187C" w:rsidRDefault="0083187C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Further, for a spherical Fermi surface, we can say v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 xml:space="preserve"> depends only on the magnitude, which means we can say v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 xml:space="preserve"> = v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.  And filling in g, we have:</w:t>
      </w:r>
    </w:p>
    <w:p w14:paraId="29DE66C0" w14:textId="54189131" w:rsidR="0083187C" w:rsidRDefault="0083187C" w:rsidP="000816D9">
      <w:pPr>
        <w:pStyle w:val="NoSpacing"/>
        <w:rPr>
          <w:rFonts w:ascii="Calibri" w:hAnsi="Calibri" w:cs="Calibri"/>
        </w:rPr>
      </w:pPr>
    </w:p>
    <w:p w14:paraId="4D86DC8B" w14:textId="7EA46BAA" w:rsidR="0083187C" w:rsidRDefault="00FC3062" w:rsidP="000816D9">
      <w:pPr>
        <w:pStyle w:val="NoSpacing"/>
        <w:rPr>
          <w:rFonts w:ascii="Calibri" w:hAnsi="Calibri" w:cs="Calibri"/>
        </w:rPr>
      </w:pPr>
      <w:r w:rsidRPr="0083187C">
        <w:rPr>
          <w:rFonts w:ascii="Calibri" w:hAnsi="Calibri" w:cs="Calibri"/>
          <w:position w:val="-34"/>
        </w:rPr>
        <w:object w:dxaOrig="3920" w:dyaOrig="760" w14:anchorId="3B013174">
          <v:shape id="_x0000_i1050" type="#_x0000_t75" style="width:202.9pt;height:38.2pt" o:ole="">
            <v:imagedata r:id="rId58" o:title=""/>
          </v:shape>
          <o:OLEObject Type="Embed" ProgID="Equation.DSMT4" ShapeID="_x0000_i1050" DrawAspect="Content" ObjectID="_1735109119" r:id="rId59"/>
        </w:object>
      </w:r>
    </w:p>
    <w:p w14:paraId="2DB5CE5C" w14:textId="32BA688E" w:rsidR="00AB4F38" w:rsidRDefault="00AB4F38" w:rsidP="000816D9">
      <w:pPr>
        <w:pStyle w:val="NoSpacing"/>
        <w:rPr>
          <w:rFonts w:ascii="Calibri" w:hAnsi="Calibri" w:cs="Calibri"/>
        </w:rPr>
      </w:pPr>
    </w:p>
    <w:p w14:paraId="657F0318" w14:textId="07C7F270" w:rsidR="00EE0DC4" w:rsidRDefault="00AB4F38" w:rsidP="001D3A26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Could try to evaluate this, but have to remember that ω</w:t>
      </w:r>
      <w:r>
        <w:rPr>
          <w:rFonts w:ascii="Calibri" w:hAnsi="Calibri" w:cs="Calibri"/>
          <w:vertAlign w:val="subscript"/>
        </w:rPr>
        <w:t>k-q</w:t>
      </w:r>
      <w:r>
        <w:rPr>
          <w:rFonts w:ascii="Calibri" w:hAnsi="Calibri" w:cs="Calibri"/>
        </w:rPr>
        <w:t xml:space="preserve"> ranges between 0 and ω</w:t>
      </w:r>
      <w:r>
        <w:rPr>
          <w:rFonts w:ascii="Calibri" w:hAnsi="Calibri" w:cs="Calibri"/>
          <w:vertAlign w:val="subscript"/>
        </w:rPr>
        <w:t>D</w:t>
      </w:r>
      <w:r>
        <w:rPr>
          <w:rFonts w:ascii="Calibri" w:hAnsi="Calibri" w:cs="Calibri"/>
        </w:rPr>
        <w:t xml:space="preserve"> and if |k-q| &gt; q</w:t>
      </w:r>
      <w:r>
        <w:rPr>
          <w:rFonts w:ascii="Calibri" w:hAnsi="Calibri" w:cs="Calibri"/>
          <w:vertAlign w:val="subscript"/>
        </w:rPr>
        <w:t>D</w:t>
      </w:r>
      <w:r>
        <w:rPr>
          <w:rFonts w:ascii="Calibri" w:hAnsi="Calibri" w:cs="Calibri"/>
        </w:rPr>
        <w:t>, then it goes back to ω</w:t>
      </w:r>
      <w:r>
        <w:rPr>
          <w:rFonts w:ascii="Calibri" w:hAnsi="Calibri" w:cs="Calibri"/>
          <w:vertAlign w:val="subscript"/>
        </w:rPr>
        <w:t>k-q-G</w:t>
      </w:r>
      <w:r>
        <w:rPr>
          <w:rFonts w:ascii="Calibri" w:hAnsi="Calibri" w:cs="Calibri"/>
        </w:rPr>
        <w:t>, where G is reciprocal lattice vector</w:t>
      </w:r>
      <w:r w:rsidR="00E61505">
        <w:rPr>
          <w:rFonts w:ascii="Calibri" w:hAnsi="Calibri" w:cs="Calibri"/>
        </w:rPr>
        <w:t xml:space="preserve"> (see Interaction file)</w:t>
      </w:r>
      <w:r>
        <w:rPr>
          <w:rFonts w:ascii="Calibri" w:hAnsi="Calibri" w:cs="Calibri"/>
        </w:rPr>
        <w:t xml:space="preserve">.  </w:t>
      </w:r>
      <w:r w:rsidR="001D3A26">
        <w:rPr>
          <w:rFonts w:ascii="Calibri" w:hAnsi="Calibri" w:cs="Calibri"/>
        </w:rPr>
        <w:t>I guess we can fill in g,</w:t>
      </w:r>
    </w:p>
    <w:p w14:paraId="1E854A76" w14:textId="7A86665B" w:rsidR="001D3A26" w:rsidRDefault="001D3A26" w:rsidP="001D3A26">
      <w:pPr>
        <w:pStyle w:val="NoSpacing"/>
        <w:rPr>
          <w:rFonts w:ascii="Calibri" w:hAnsi="Calibri" w:cs="Calibri"/>
        </w:rPr>
      </w:pPr>
    </w:p>
    <w:p w14:paraId="1111BAEE" w14:textId="646E46E3" w:rsidR="001D3A26" w:rsidRDefault="00FC3062" w:rsidP="001D3A26">
      <w:pPr>
        <w:pStyle w:val="NoSpacing"/>
      </w:pPr>
      <w:r w:rsidRPr="001D3A26">
        <w:rPr>
          <w:position w:val="-34"/>
        </w:rPr>
        <w:object w:dxaOrig="2380" w:dyaOrig="760" w14:anchorId="703CF853">
          <v:shape id="_x0000_i1051" type="#_x0000_t75" style="width:118.9pt;height:38.2pt" o:ole="">
            <v:imagedata r:id="rId60" o:title=""/>
          </v:shape>
          <o:OLEObject Type="Embed" ProgID="Equation.DSMT4" ShapeID="_x0000_i1051" DrawAspect="Content" ObjectID="_1735109120" r:id="rId61"/>
        </w:object>
      </w:r>
    </w:p>
    <w:p w14:paraId="025D362A" w14:textId="4CF3ADE4" w:rsidR="001D3A26" w:rsidRDefault="001D3A26" w:rsidP="001D3A26">
      <w:pPr>
        <w:pStyle w:val="NoSpacing"/>
      </w:pPr>
    </w:p>
    <w:p w14:paraId="3B62EC5B" w14:textId="15B26B0F" w:rsidR="001D3A26" w:rsidRDefault="001D3A26" w:rsidP="001D3A26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 we have:</w:t>
      </w:r>
    </w:p>
    <w:p w14:paraId="78C1CD34" w14:textId="3DEA2AEB" w:rsidR="001D3A26" w:rsidRDefault="001D3A26" w:rsidP="001D3A26">
      <w:pPr>
        <w:pStyle w:val="NoSpacing"/>
        <w:rPr>
          <w:rFonts w:asciiTheme="minorHAnsi" w:hAnsiTheme="minorHAnsi" w:cstheme="minorHAnsi"/>
        </w:rPr>
      </w:pPr>
    </w:p>
    <w:p w14:paraId="5B7D49EB" w14:textId="090BE7AA" w:rsidR="001D3A26" w:rsidRPr="001D3A26" w:rsidRDefault="00FC3062" w:rsidP="001D3A26">
      <w:pPr>
        <w:pStyle w:val="NoSpacing"/>
        <w:rPr>
          <w:rFonts w:asciiTheme="minorHAnsi" w:hAnsiTheme="minorHAnsi" w:cstheme="minorHAnsi"/>
        </w:rPr>
      </w:pPr>
      <w:r w:rsidRPr="001D3A26">
        <w:rPr>
          <w:rFonts w:ascii="Calibri" w:hAnsi="Calibri" w:cs="Calibri"/>
          <w:position w:val="-74"/>
        </w:rPr>
        <w:object w:dxaOrig="5160" w:dyaOrig="1600" w14:anchorId="7089A053">
          <v:shape id="_x0000_i1052" type="#_x0000_t75" style="width:267.25pt;height:80.75pt" o:ole="">
            <v:imagedata r:id="rId62" o:title=""/>
          </v:shape>
          <o:OLEObject Type="Embed" ProgID="Equation.DSMT4" ShapeID="_x0000_i1052" DrawAspect="Content" ObjectID="_1735109121" r:id="rId63"/>
        </w:object>
      </w:r>
    </w:p>
    <w:p w14:paraId="150078BA" w14:textId="6AE2031C" w:rsidR="00EE0DC4" w:rsidRDefault="00EE0DC4" w:rsidP="000816D9">
      <w:pPr>
        <w:pStyle w:val="NoSpacing"/>
        <w:rPr>
          <w:rFonts w:asciiTheme="minorHAnsi" w:hAnsiTheme="minorHAnsi" w:cstheme="minorHAnsi"/>
        </w:rPr>
      </w:pPr>
    </w:p>
    <w:p w14:paraId="7B9E41E1" w14:textId="6114AA1C" w:rsidR="008E7D76" w:rsidRDefault="008E7D76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 going to try to actually evaluate this though.  Let an estimate suffice.  So we’ll replace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  <w:vertAlign w:val="subscript"/>
        </w:rPr>
        <w:t>k-q</w:t>
      </w:r>
      <w:r>
        <w:rPr>
          <w:rFonts w:asciiTheme="minorHAnsi" w:hAnsiTheme="minorHAnsi" w:cstheme="minorHAnsi"/>
        </w:rPr>
        <w:t xml:space="preserve"> with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>.  And since k and q are around the Fermi surface, we’ll just say,</w:t>
      </w:r>
    </w:p>
    <w:p w14:paraId="70CEDCEB" w14:textId="4AFE2107" w:rsidR="008E7D76" w:rsidRDefault="008E7D76" w:rsidP="000816D9">
      <w:pPr>
        <w:pStyle w:val="NoSpacing"/>
        <w:rPr>
          <w:rFonts w:asciiTheme="minorHAnsi" w:hAnsiTheme="minorHAnsi" w:cstheme="minorHAnsi"/>
        </w:rPr>
      </w:pPr>
    </w:p>
    <w:p w14:paraId="1245D48D" w14:textId="62A5243E" w:rsidR="008E7D76" w:rsidRDefault="00FC3062" w:rsidP="000816D9">
      <w:pPr>
        <w:pStyle w:val="NoSpacing"/>
        <w:rPr>
          <w:rFonts w:ascii="Calibri" w:hAnsi="Calibri" w:cs="Calibri"/>
        </w:rPr>
      </w:pPr>
      <w:r w:rsidRPr="008E7D76">
        <w:rPr>
          <w:rFonts w:ascii="Calibri" w:hAnsi="Calibri" w:cs="Calibri"/>
          <w:position w:val="-30"/>
        </w:rPr>
        <w:object w:dxaOrig="4540" w:dyaOrig="720" w14:anchorId="0A8FAF42">
          <v:shape id="_x0000_i1053" type="#_x0000_t75" style="width:235.1pt;height:36pt" o:ole="">
            <v:imagedata r:id="rId64" o:title=""/>
          </v:shape>
          <o:OLEObject Type="Embed" ProgID="Equation.DSMT4" ShapeID="_x0000_i1053" DrawAspect="Content" ObjectID="_1735109122" r:id="rId65"/>
        </w:object>
      </w:r>
    </w:p>
    <w:p w14:paraId="67001261" w14:textId="08CE0C40" w:rsidR="008E7D76" w:rsidRDefault="008E7D76" w:rsidP="000816D9">
      <w:pPr>
        <w:pStyle w:val="NoSpacing"/>
        <w:rPr>
          <w:rFonts w:ascii="Calibri" w:hAnsi="Calibri" w:cs="Calibri"/>
        </w:rPr>
      </w:pPr>
    </w:p>
    <w:p w14:paraId="63B8B423" w14:textId="48C45C50" w:rsidR="008E7D76" w:rsidRDefault="008E7D76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since q</w:t>
      </w:r>
      <w:r>
        <w:rPr>
          <w:rFonts w:ascii="Calibri" w:hAnsi="Calibri" w:cs="Calibri"/>
          <w:vertAlign w:val="subscript"/>
        </w:rPr>
        <w:t>TF</w:t>
      </w:r>
      <w:r>
        <w:rPr>
          <w:rFonts w:ascii="Calibri" w:hAnsi="Calibri" w:cs="Calibri"/>
        </w:rPr>
        <w:t xml:space="preserve"> ~ k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(see Free Day/Electrons/Thermal Equilibrium folder), we can say,</w:t>
      </w:r>
    </w:p>
    <w:p w14:paraId="30BB70D6" w14:textId="21E48CE6" w:rsidR="008E7D76" w:rsidRDefault="008E7D76" w:rsidP="000816D9">
      <w:pPr>
        <w:pStyle w:val="NoSpacing"/>
        <w:rPr>
          <w:rFonts w:ascii="Calibri" w:hAnsi="Calibri" w:cs="Calibri"/>
        </w:rPr>
      </w:pPr>
    </w:p>
    <w:p w14:paraId="57FE0E26" w14:textId="104DA23A" w:rsidR="008E7D76" w:rsidRDefault="00FC3062" w:rsidP="000816D9">
      <w:pPr>
        <w:pStyle w:val="NoSpacing"/>
        <w:rPr>
          <w:rFonts w:ascii="Calibri" w:hAnsi="Calibri" w:cs="Calibri"/>
        </w:rPr>
      </w:pPr>
      <w:r w:rsidRPr="009D02C3">
        <w:rPr>
          <w:rFonts w:ascii="Calibri" w:hAnsi="Calibri" w:cs="Calibri"/>
          <w:position w:val="-66"/>
        </w:rPr>
        <w:object w:dxaOrig="4180" w:dyaOrig="1440" w14:anchorId="14CC16A9">
          <v:shape id="_x0000_i1054" type="#_x0000_t75" style="width:216.55pt;height:72.55pt" o:ole="">
            <v:imagedata r:id="rId66" o:title=""/>
          </v:shape>
          <o:OLEObject Type="Embed" ProgID="Equation.DSMT4" ShapeID="_x0000_i1054" DrawAspect="Content" ObjectID="_1735109123" r:id="rId67"/>
        </w:object>
      </w:r>
    </w:p>
    <w:p w14:paraId="716E01C1" w14:textId="244634A3" w:rsidR="009D02C3" w:rsidRDefault="009D02C3" w:rsidP="000816D9">
      <w:pPr>
        <w:pStyle w:val="NoSpacing"/>
        <w:rPr>
          <w:rFonts w:ascii="Calibri" w:hAnsi="Calibri" w:cs="Calibri"/>
        </w:rPr>
      </w:pPr>
    </w:p>
    <w:p w14:paraId="345E1DDE" w14:textId="7090E54D" w:rsidR="009D02C3" w:rsidRDefault="009D02C3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I’ll treat the surface as spherical, so:</w:t>
      </w:r>
    </w:p>
    <w:p w14:paraId="01B99FC1" w14:textId="49326E6D" w:rsidR="009D02C3" w:rsidRDefault="009D02C3" w:rsidP="000816D9">
      <w:pPr>
        <w:pStyle w:val="NoSpacing"/>
        <w:rPr>
          <w:rFonts w:ascii="Calibri" w:hAnsi="Calibri" w:cs="Calibri"/>
        </w:rPr>
      </w:pPr>
    </w:p>
    <w:p w14:paraId="2EC33819" w14:textId="7A2F4458" w:rsidR="009D02C3" w:rsidRPr="008E7D76" w:rsidRDefault="00C56AF5" w:rsidP="000816D9">
      <w:pPr>
        <w:pStyle w:val="NoSpacing"/>
        <w:rPr>
          <w:rFonts w:asciiTheme="minorHAnsi" w:hAnsiTheme="minorHAnsi" w:cstheme="minorHAnsi"/>
        </w:rPr>
      </w:pPr>
      <w:r w:rsidRPr="00AD5D55">
        <w:rPr>
          <w:rFonts w:ascii="Calibri" w:hAnsi="Calibri" w:cs="Calibri"/>
          <w:position w:val="-140"/>
        </w:rPr>
        <w:object w:dxaOrig="9480" w:dyaOrig="2920" w14:anchorId="124BE22A">
          <v:shape id="_x0000_i1055" type="#_x0000_t75" style="width:490.9pt;height:147.25pt" o:ole="">
            <v:imagedata r:id="rId68" o:title=""/>
          </v:shape>
          <o:OLEObject Type="Embed" ProgID="Equation.DSMT4" ShapeID="_x0000_i1055" DrawAspect="Content" ObjectID="_1735109124" r:id="rId69"/>
        </w:object>
      </w:r>
    </w:p>
    <w:p w14:paraId="4E34E75A" w14:textId="5E9C541D" w:rsidR="008E7D76" w:rsidRDefault="008E7D76" w:rsidP="000816D9">
      <w:pPr>
        <w:pStyle w:val="NoSpacing"/>
        <w:rPr>
          <w:rFonts w:asciiTheme="minorHAnsi" w:hAnsiTheme="minorHAnsi" w:cstheme="minorHAnsi"/>
        </w:rPr>
      </w:pPr>
    </w:p>
    <w:p w14:paraId="2E53D65F" w14:textId="4C2F1350" w:rsidR="008E7D76" w:rsidRDefault="00AD5D55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a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~ 1/k</w:t>
      </w:r>
      <w:r>
        <w:rPr>
          <w:rFonts w:asciiTheme="minorHAnsi" w:hAnsiTheme="minorHAnsi" w:cstheme="minorHAnsi"/>
          <w:vertAlign w:val="subscript"/>
        </w:rPr>
        <w:t>F</w:t>
      </w:r>
      <w:r>
        <w:rPr>
          <w:rFonts w:asciiTheme="minorHAnsi" w:hAnsiTheme="minorHAnsi" w:cstheme="minorHAnsi"/>
        </w:rPr>
        <w:t>, so we can set this to 1.  And then we have:</w:t>
      </w:r>
    </w:p>
    <w:p w14:paraId="4504B642" w14:textId="60D0E5C8" w:rsidR="00AD5D55" w:rsidRDefault="00AD5D55" w:rsidP="000816D9">
      <w:pPr>
        <w:pStyle w:val="NoSpacing"/>
        <w:rPr>
          <w:rFonts w:asciiTheme="minorHAnsi" w:hAnsiTheme="minorHAnsi" w:cstheme="minorHAnsi"/>
        </w:rPr>
      </w:pPr>
    </w:p>
    <w:p w14:paraId="490C0166" w14:textId="7DDF6B0D" w:rsidR="00AD5D55" w:rsidRDefault="00C56AF5" w:rsidP="000816D9">
      <w:pPr>
        <w:pStyle w:val="NoSpacing"/>
        <w:rPr>
          <w:rFonts w:ascii="Calibri" w:hAnsi="Calibri" w:cs="Calibri"/>
        </w:rPr>
      </w:pPr>
      <w:r w:rsidRPr="00CA0780">
        <w:rPr>
          <w:rFonts w:ascii="Calibri" w:hAnsi="Calibri" w:cs="Calibri"/>
          <w:position w:val="-30"/>
        </w:rPr>
        <w:object w:dxaOrig="2340" w:dyaOrig="720" w14:anchorId="72758E16">
          <v:shape id="_x0000_i1056" type="#_x0000_t75" style="width:121.65pt;height:36pt" o:ole="">
            <v:imagedata r:id="rId70" o:title=""/>
          </v:shape>
          <o:OLEObject Type="Embed" ProgID="Equation.DSMT4" ShapeID="_x0000_i1056" DrawAspect="Content" ObjectID="_1735109125" r:id="rId71"/>
        </w:object>
      </w:r>
    </w:p>
    <w:p w14:paraId="0E8E1F0B" w14:textId="7D49AD07" w:rsidR="00CA0780" w:rsidRDefault="00CA0780" w:rsidP="000816D9">
      <w:pPr>
        <w:pStyle w:val="NoSpacing"/>
        <w:rPr>
          <w:rFonts w:ascii="Calibri" w:hAnsi="Calibri" w:cs="Calibri"/>
        </w:rPr>
      </w:pPr>
    </w:p>
    <w:p w14:paraId="0E7FE30D" w14:textId="52461A45" w:rsidR="00CA0780" w:rsidRDefault="00FC3062" w:rsidP="000816D9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Okay, so our self-energy equation becomes:</w:t>
      </w:r>
    </w:p>
    <w:p w14:paraId="72319BEB" w14:textId="74377543" w:rsidR="00124F84" w:rsidRDefault="00124F84" w:rsidP="000816D9">
      <w:pPr>
        <w:pStyle w:val="NoSpacing"/>
        <w:rPr>
          <w:rFonts w:asciiTheme="minorHAnsi" w:hAnsiTheme="minorHAnsi" w:cstheme="minorHAnsi"/>
        </w:rPr>
      </w:pPr>
    </w:p>
    <w:p w14:paraId="0E9A84F4" w14:textId="0970EA17" w:rsidR="00124F84" w:rsidRDefault="00C56AF5" w:rsidP="000816D9">
      <w:pPr>
        <w:pStyle w:val="NoSpacing"/>
        <w:rPr>
          <w:rFonts w:ascii="Calibri" w:hAnsi="Calibri" w:cs="Calibri"/>
        </w:rPr>
      </w:pPr>
      <w:r w:rsidRPr="00C56AF5">
        <w:rPr>
          <w:rFonts w:ascii="Calibri" w:hAnsi="Calibri" w:cs="Calibri"/>
          <w:position w:val="-134"/>
        </w:rPr>
        <w:object w:dxaOrig="2640" w:dyaOrig="2160" w14:anchorId="73DED3BA">
          <v:shape id="_x0000_i1057" type="#_x0000_t75" style="width:136.35pt;height:109.1pt" o:ole="">
            <v:imagedata r:id="rId72" o:title=""/>
          </v:shape>
          <o:OLEObject Type="Embed" ProgID="Equation.DSMT4" ShapeID="_x0000_i1057" DrawAspect="Content" ObjectID="_1735109126" r:id="rId73"/>
        </w:object>
      </w:r>
    </w:p>
    <w:p w14:paraId="4BD11D0B" w14:textId="3053FAAD" w:rsidR="00C56AF5" w:rsidRDefault="00C56AF5" w:rsidP="000816D9">
      <w:pPr>
        <w:pStyle w:val="NoSpacing"/>
        <w:rPr>
          <w:rFonts w:ascii="Calibri" w:hAnsi="Calibri" w:cs="Calibri"/>
        </w:rPr>
      </w:pPr>
    </w:p>
    <w:p w14:paraId="20C483DC" w14:textId="644B2994" w:rsidR="00C56AF5" w:rsidRDefault="00C56AF5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So we see a renormalization of the effective mass,</w:t>
      </w:r>
    </w:p>
    <w:p w14:paraId="32870C00" w14:textId="01E431CC" w:rsidR="00C56AF5" w:rsidRDefault="00C56AF5" w:rsidP="000816D9">
      <w:pPr>
        <w:pStyle w:val="NoSpacing"/>
        <w:rPr>
          <w:rFonts w:ascii="Calibri" w:hAnsi="Calibri" w:cs="Calibri"/>
        </w:rPr>
      </w:pPr>
    </w:p>
    <w:p w14:paraId="2A5711C3" w14:textId="6BFAC3DE" w:rsidR="00C56AF5" w:rsidRDefault="00C56AF5" w:rsidP="000816D9">
      <w:pPr>
        <w:pStyle w:val="NoSpacing"/>
        <w:rPr>
          <w:rFonts w:ascii="Calibri" w:hAnsi="Calibri" w:cs="Calibri"/>
        </w:rPr>
      </w:pPr>
      <w:r w:rsidRPr="00C56AF5">
        <w:rPr>
          <w:rFonts w:ascii="Calibri" w:hAnsi="Calibri" w:cs="Calibri"/>
          <w:position w:val="-32"/>
        </w:rPr>
        <w:object w:dxaOrig="1560" w:dyaOrig="780" w14:anchorId="29F80E15">
          <v:shape id="_x0000_i1058" type="#_x0000_t75" style="width:80.75pt;height:39.25pt" o:ole="" filled="t" fillcolor="#cfc">
            <v:imagedata r:id="rId74" o:title=""/>
          </v:shape>
          <o:OLEObject Type="Embed" ProgID="Equation.DSMT4" ShapeID="_x0000_i1058" DrawAspect="Content" ObjectID="_1735109127" r:id="rId75"/>
        </w:object>
      </w:r>
    </w:p>
    <w:p w14:paraId="3D9E814F" w14:textId="04D38C6B" w:rsidR="00004FC8" w:rsidRDefault="00004FC8" w:rsidP="000816D9">
      <w:pPr>
        <w:pStyle w:val="NoSpacing"/>
        <w:rPr>
          <w:rFonts w:ascii="Calibri" w:hAnsi="Calibri" w:cs="Calibri"/>
        </w:rPr>
      </w:pPr>
    </w:p>
    <w:p w14:paraId="42BE9ABF" w14:textId="62CCA22E" w:rsidR="00004FC8" w:rsidRDefault="00AC7BB0" w:rsidP="000816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Obviously Ω</w:t>
      </w:r>
      <w:r>
        <w:rPr>
          <w:rFonts w:ascii="Calibri" w:hAnsi="Calibri" w:cs="Calibri"/>
          <w:vertAlign w:val="subscript"/>
        </w:rPr>
        <w:t>E</w:t>
      </w:r>
      <w:r>
        <w:rPr>
          <w:rFonts w:ascii="Calibri" w:hAnsi="Calibri" w:cs="Calibri"/>
        </w:rPr>
        <w:t>/ω</w:t>
      </w:r>
      <w:r>
        <w:rPr>
          <w:rFonts w:ascii="Calibri" w:hAnsi="Calibri" w:cs="Calibri"/>
          <w:vertAlign w:val="subscript"/>
        </w:rPr>
        <w:t>D</w:t>
      </w:r>
      <w:r>
        <w:rPr>
          <w:rFonts w:ascii="Calibri" w:hAnsi="Calibri" w:cs="Calibri"/>
        </w:rPr>
        <w:t xml:space="preserve"> is quite substantial (or can be).  </w:t>
      </w:r>
      <w:r w:rsidR="001D5AEF">
        <w:rPr>
          <w:rFonts w:ascii="Calibri" w:hAnsi="Calibri" w:cs="Calibri"/>
        </w:rPr>
        <w:t>Or if you go back up in the derivation, we can see that the correction is</w:t>
      </w:r>
      <w:r w:rsidR="005F7A4A">
        <w:rPr>
          <w:rFonts w:ascii="Calibri" w:hAnsi="Calibri" w:cs="Calibri"/>
        </w:rPr>
        <w:t>,</w:t>
      </w:r>
      <w:r w:rsidR="001D5AEF">
        <w:rPr>
          <w:rFonts w:ascii="Calibri" w:hAnsi="Calibri" w:cs="Calibri"/>
        </w:rPr>
        <w:t xml:space="preserve"> </w:t>
      </w:r>
      <w:r w:rsidR="005F7A4A">
        <w:rPr>
          <w:rFonts w:ascii="Calibri" w:hAnsi="Calibri" w:cs="Calibri"/>
        </w:rPr>
        <w:t xml:space="preserve">more generally, </w:t>
      </w:r>
      <w:r w:rsidR="001D5AEF">
        <w:rPr>
          <w:rFonts w:ascii="Calibri" w:hAnsi="Calibri" w:cs="Calibri"/>
        </w:rPr>
        <w:t xml:space="preserve">proportional to the </w:t>
      </w:r>
      <w:r w:rsidR="005F7A4A">
        <w:rPr>
          <w:rFonts w:ascii="Calibri" w:hAnsi="Calibri" w:cs="Calibri"/>
        </w:rPr>
        <w:t xml:space="preserve">electron </w:t>
      </w:r>
      <w:r w:rsidR="001D5AEF">
        <w:rPr>
          <w:rFonts w:ascii="Calibri" w:hAnsi="Calibri" w:cs="Calibri"/>
        </w:rPr>
        <w:t>density of states ρ</w:t>
      </w:r>
      <w:r w:rsidR="001D5AEF">
        <w:rPr>
          <w:rFonts w:ascii="Calibri" w:hAnsi="Calibri" w:cs="Calibri"/>
          <w:vertAlign w:val="subscript"/>
        </w:rPr>
        <w:t>F</w:t>
      </w:r>
      <w:r w:rsidR="001D5AEF">
        <w:rPr>
          <w:rFonts w:ascii="Calibri" w:hAnsi="Calibri" w:cs="Calibri"/>
        </w:rPr>
        <w:t xml:space="preserve"> = 2∫d</w:t>
      </w:r>
      <w:r w:rsidR="001D5AEF">
        <w:rPr>
          <w:rFonts w:ascii="Calibri" w:hAnsi="Calibri" w:cs="Calibri"/>
          <w:vertAlign w:val="superscript"/>
        </w:rPr>
        <w:t>3</w:t>
      </w:r>
      <w:r w:rsidR="001D5AEF">
        <w:rPr>
          <w:rFonts w:ascii="Calibri" w:hAnsi="Calibri" w:cs="Calibri"/>
        </w:rPr>
        <w:t>q/(2π)</w:t>
      </w:r>
      <w:r w:rsidR="001D5AEF">
        <w:rPr>
          <w:rFonts w:ascii="Calibri" w:hAnsi="Calibri" w:cs="Calibri"/>
          <w:vertAlign w:val="superscript"/>
        </w:rPr>
        <w:t>3</w:t>
      </w:r>
      <w:r w:rsidR="005F7A4A">
        <w:rPr>
          <w:rFonts w:ascii="Calibri" w:hAnsi="Calibri" w:cs="Calibri"/>
        </w:rPr>
        <w:t xml:space="preserve">; </w:t>
      </w:r>
      <w:r w:rsidR="001D5AEF">
        <w:rPr>
          <w:rFonts w:ascii="Calibri" w:hAnsi="Calibri" w:cs="Calibri"/>
        </w:rPr>
        <w:t>so we’d expect the correction to be large where ρ</w:t>
      </w:r>
      <w:r w:rsidR="001D5AEF">
        <w:rPr>
          <w:rFonts w:ascii="Calibri" w:hAnsi="Calibri" w:cs="Calibri"/>
          <w:vertAlign w:val="subscript"/>
        </w:rPr>
        <w:t>F</w:t>
      </w:r>
      <w:r w:rsidR="001D5AEF">
        <w:rPr>
          <w:rFonts w:ascii="Calibri" w:hAnsi="Calibri" w:cs="Calibri"/>
        </w:rPr>
        <w:t xml:space="preserve"> is large.  And </w:t>
      </w:r>
      <w:r w:rsidR="001D5AEF">
        <w:rPr>
          <w:rFonts w:ascii="Calibri" w:hAnsi="Calibri" w:cs="Calibri"/>
        </w:rPr>
        <w:lastRenderedPageBreak/>
        <w:t>as we’ll recall from the Free Day/electrons/excitations/Fermi surfaces file, transition metals have a large density of states</w:t>
      </w:r>
      <w:r w:rsidR="005F7A4A">
        <w:rPr>
          <w:rFonts w:ascii="Calibri" w:hAnsi="Calibri" w:cs="Calibri"/>
        </w:rPr>
        <w:t>, typically, near the Fermi surface.  So we’d expect these metals to have large effective masses.  The large phonon contribution to the electron’s effective mass</w:t>
      </w:r>
      <w:r>
        <w:rPr>
          <w:rFonts w:ascii="Calibri" w:hAnsi="Calibri" w:cs="Calibri"/>
        </w:rPr>
        <w:t xml:space="preserve"> is </w:t>
      </w:r>
      <w:r w:rsidR="005F7A4A">
        <w:rPr>
          <w:rFonts w:ascii="Calibri" w:hAnsi="Calibri" w:cs="Calibri"/>
        </w:rPr>
        <w:t>ascribed</w:t>
      </w:r>
      <w:r>
        <w:rPr>
          <w:rFonts w:ascii="Calibri" w:hAnsi="Calibri" w:cs="Calibri"/>
        </w:rPr>
        <w:t xml:space="preserve"> to the ‘polarization’ cloud that </w:t>
      </w:r>
      <w:r w:rsidR="005F7A4A">
        <w:rPr>
          <w:rFonts w:ascii="Calibri" w:hAnsi="Calibri" w:cs="Calibri"/>
        </w:rPr>
        <w:t>the electron</w:t>
      </w:r>
      <w:r>
        <w:rPr>
          <w:rFonts w:ascii="Calibri" w:hAnsi="Calibri" w:cs="Calibri"/>
        </w:rPr>
        <w:t xml:space="preserve"> has to drag with it everywhere it goes.  The polarization cloud is the local deformation of the lattice that the electron induces as it attracts the </w:t>
      </w:r>
      <w:r w:rsidR="00D92EEA">
        <w:rPr>
          <w:rFonts w:ascii="Calibri" w:hAnsi="Calibri" w:cs="Calibri"/>
        </w:rPr>
        <w:t xml:space="preserve">neighboring ions to itself.  </w:t>
      </w:r>
      <w:r w:rsidR="007A1F60">
        <w:rPr>
          <w:rFonts w:ascii="Calibri" w:hAnsi="Calibri" w:cs="Calibri"/>
        </w:rPr>
        <w:t xml:space="preserve">It turns out that this correction is most substantial for metals that superconduct, as this is kind of a precursor to the overdamping phenomenon whereby the lattice polarization induces an effective attractive interaction between electrons (well, see Interaction file).  </w:t>
      </w:r>
      <w:r w:rsidR="004E5F2B">
        <w:rPr>
          <w:rFonts w:ascii="Calibri" w:hAnsi="Calibri" w:cs="Calibri"/>
        </w:rPr>
        <w:t xml:space="preserve">Copying a picture below from Ashcroft + Mermin of the correction.  </w:t>
      </w:r>
    </w:p>
    <w:p w14:paraId="09EEE97B" w14:textId="2D7FC37D" w:rsidR="004E5F2B" w:rsidRDefault="004E5F2B" w:rsidP="000816D9">
      <w:pPr>
        <w:pStyle w:val="NoSpacing"/>
        <w:rPr>
          <w:rFonts w:ascii="Calibri" w:hAnsi="Calibri" w:cs="Calibri"/>
        </w:rPr>
      </w:pPr>
    </w:p>
    <w:p w14:paraId="197B67E8" w14:textId="2EDFCC6B" w:rsidR="004E5F2B" w:rsidRDefault="00BA5CEC" w:rsidP="000816D9">
      <w:pPr>
        <w:pStyle w:val="NoSpacing"/>
        <w:rPr>
          <w:rFonts w:ascii="Calibri" w:hAnsi="Calibri" w:cs="Calibri"/>
        </w:rPr>
      </w:pPr>
      <w:r w:rsidRPr="00BA5CEC">
        <w:rPr>
          <w:rFonts w:ascii="Calibri" w:hAnsi="Calibri" w:cs="Calibri"/>
          <w:noProof/>
        </w:rPr>
        <w:drawing>
          <wp:inline distT="0" distB="0" distL="0" distR="0" wp14:anchorId="4750BE2B" wp14:editId="023463A8">
            <wp:extent cx="4814455" cy="4328244"/>
            <wp:effectExtent l="0" t="0" r="5715" b="0"/>
            <wp:docPr id="3" name="Picture 3" descr="A picture containing text, envelo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envelope&#10;&#10;Description automatically generated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822766" cy="4335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1FB0A" w14:textId="78F89B20" w:rsidR="00BA5CEC" w:rsidRDefault="00BA5CEC" w:rsidP="000816D9">
      <w:pPr>
        <w:pStyle w:val="NoSpacing"/>
        <w:rPr>
          <w:rFonts w:ascii="Calibri" w:hAnsi="Calibri" w:cs="Calibri"/>
        </w:rPr>
      </w:pPr>
    </w:p>
    <w:p w14:paraId="5AB71EC6" w14:textId="3E248625" w:rsidR="00227020" w:rsidRDefault="00227020" w:rsidP="000816D9">
      <w:pPr>
        <w:pStyle w:val="NoSpacing"/>
        <w:rPr>
          <w:rFonts w:ascii="Calibri" w:hAnsi="Calibri" w:cs="Calibri"/>
        </w:rPr>
      </w:pPr>
    </w:p>
    <w:p w14:paraId="1A3B08B8" w14:textId="77777777" w:rsidR="00227020" w:rsidRPr="00C65F37" w:rsidRDefault="00227020" w:rsidP="000816D9">
      <w:pPr>
        <w:pStyle w:val="NoSpacing"/>
        <w:rPr>
          <w:rFonts w:asciiTheme="minorHAnsi" w:hAnsiTheme="minorHAnsi" w:cstheme="minorHAnsi"/>
        </w:rPr>
      </w:pPr>
    </w:p>
    <w:sectPr w:rsidR="00227020" w:rsidRPr="00C65F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7883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4FC8"/>
    <w:rsid w:val="000128C8"/>
    <w:rsid w:val="000162CB"/>
    <w:rsid w:val="0002319F"/>
    <w:rsid w:val="00024185"/>
    <w:rsid w:val="000361A5"/>
    <w:rsid w:val="00040A8D"/>
    <w:rsid w:val="0005624D"/>
    <w:rsid w:val="000570FB"/>
    <w:rsid w:val="000572AE"/>
    <w:rsid w:val="00063946"/>
    <w:rsid w:val="00070A58"/>
    <w:rsid w:val="00075F49"/>
    <w:rsid w:val="000816D9"/>
    <w:rsid w:val="00082F22"/>
    <w:rsid w:val="00085790"/>
    <w:rsid w:val="000911C3"/>
    <w:rsid w:val="000A2865"/>
    <w:rsid w:val="000A395E"/>
    <w:rsid w:val="000A41D0"/>
    <w:rsid w:val="000A6265"/>
    <w:rsid w:val="000B3008"/>
    <w:rsid w:val="000B55C2"/>
    <w:rsid w:val="000C46B7"/>
    <w:rsid w:val="000E0797"/>
    <w:rsid w:val="000F0440"/>
    <w:rsid w:val="000F4099"/>
    <w:rsid w:val="000F464D"/>
    <w:rsid w:val="000F5F25"/>
    <w:rsid w:val="0010520A"/>
    <w:rsid w:val="001126E0"/>
    <w:rsid w:val="00114D5A"/>
    <w:rsid w:val="00124F84"/>
    <w:rsid w:val="00135D8F"/>
    <w:rsid w:val="001377EF"/>
    <w:rsid w:val="001512EB"/>
    <w:rsid w:val="00157C71"/>
    <w:rsid w:val="0018544E"/>
    <w:rsid w:val="00185F34"/>
    <w:rsid w:val="001923C7"/>
    <w:rsid w:val="001A376A"/>
    <w:rsid w:val="001A48AC"/>
    <w:rsid w:val="001B742F"/>
    <w:rsid w:val="001B74DC"/>
    <w:rsid w:val="001C7D5B"/>
    <w:rsid w:val="001D3A26"/>
    <w:rsid w:val="001D4350"/>
    <w:rsid w:val="001D4B09"/>
    <w:rsid w:val="001D5AEF"/>
    <w:rsid w:val="001E5A07"/>
    <w:rsid w:val="001E79E7"/>
    <w:rsid w:val="001F1CE4"/>
    <w:rsid w:val="001F22D1"/>
    <w:rsid w:val="001F31D9"/>
    <w:rsid w:val="0020427B"/>
    <w:rsid w:val="00204B34"/>
    <w:rsid w:val="002053E5"/>
    <w:rsid w:val="00206E82"/>
    <w:rsid w:val="0021645C"/>
    <w:rsid w:val="0022689F"/>
    <w:rsid w:val="00227020"/>
    <w:rsid w:val="00235F8D"/>
    <w:rsid w:val="00240434"/>
    <w:rsid w:val="002451AB"/>
    <w:rsid w:val="00246B30"/>
    <w:rsid w:val="00254E60"/>
    <w:rsid w:val="00270699"/>
    <w:rsid w:val="00270ABC"/>
    <w:rsid w:val="00273E90"/>
    <w:rsid w:val="0027570C"/>
    <w:rsid w:val="002871BD"/>
    <w:rsid w:val="00291129"/>
    <w:rsid w:val="002B3D19"/>
    <w:rsid w:val="002B4CF3"/>
    <w:rsid w:val="002C6363"/>
    <w:rsid w:val="002C773E"/>
    <w:rsid w:val="002D5BBD"/>
    <w:rsid w:val="002E02AF"/>
    <w:rsid w:val="002F42F4"/>
    <w:rsid w:val="002F6FCA"/>
    <w:rsid w:val="0030252B"/>
    <w:rsid w:val="003118AD"/>
    <w:rsid w:val="003119B3"/>
    <w:rsid w:val="003171EE"/>
    <w:rsid w:val="00330F2B"/>
    <w:rsid w:val="00334A4D"/>
    <w:rsid w:val="00345E9A"/>
    <w:rsid w:val="00355E41"/>
    <w:rsid w:val="00357C9D"/>
    <w:rsid w:val="00364498"/>
    <w:rsid w:val="00364C66"/>
    <w:rsid w:val="00380401"/>
    <w:rsid w:val="00382E43"/>
    <w:rsid w:val="00391841"/>
    <w:rsid w:val="00394984"/>
    <w:rsid w:val="003A49EC"/>
    <w:rsid w:val="003A776F"/>
    <w:rsid w:val="003C67F8"/>
    <w:rsid w:val="003D3AA6"/>
    <w:rsid w:val="003E0A3A"/>
    <w:rsid w:val="003E5500"/>
    <w:rsid w:val="003F425E"/>
    <w:rsid w:val="0040366E"/>
    <w:rsid w:val="004079C5"/>
    <w:rsid w:val="00413EBF"/>
    <w:rsid w:val="00417A83"/>
    <w:rsid w:val="00425A65"/>
    <w:rsid w:val="00430828"/>
    <w:rsid w:val="00430DE4"/>
    <w:rsid w:val="00431301"/>
    <w:rsid w:val="00443031"/>
    <w:rsid w:val="00444501"/>
    <w:rsid w:val="004508B8"/>
    <w:rsid w:val="0045518C"/>
    <w:rsid w:val="004712F9"/>
    <w:rsid w:val="00474867"/>
    <w:rsid w:val="00485A4C"/>
    <w:rsid w:val="00485FE4"/>
    <w:rsid w:val="004920FA"/>
    <w:rsid w:val="00492E6D"/>
    <w:rsid w:val="00492F60"/>
    <w:rsid w:val="00496746"/>
    <w:rsid w:val="00497222"/>
    <w:rsid w:val="004A6C7E"/>
    <w:rsid w:val="004B2FFF"/>
    <w:rsid w:val="004B4838"/>
    <w:rsid w:val="004B5463"/>
    <w:rsid w:val="004B56E8"/>
    <w:rsid w:val="004B63A7"/>
    <w:rsid w:val="004C243D"/>
    <w:rsid w:val="004C4EF9"/>
    <w:rsid w:val="004D6967"/>
    <w:rsid w:val="004E5F2B"/>
    <w:rsid w:val="004E7611"/>
    <w:rsid w:val="004F519B"/>
    <w:rsid w:val="004F7D09"/>
    <w:rsid w:val="00504231"/>
    <w:rsid w:val="0051208C"/>
    <w:rsid w:val="00515490"/>
    <w:rsid w:val="00520A4F"/>
    <w:rsid w:val="00524FC4"/>
    <w:rsid w:val="0052786A"/>
    <w:rsid w:val="005313FF"/>
    <w:rsid w:val="00531B27"/>
    <w:rsid w:val="0053467B"/>
    <w:rsid w:val="00544CC3"/>
    <w:rsid w:val="00547322"/>
    <w:rsid w:val="005474D3"/>
    <w:rsid w:val="00564F22"/>
    <w:rsid w:val="005679C1"/>
    <w:rsid w:val="005755CB"/>
    <w:rsid w:val="00590C09"/>
    <w:rsid w:val="00590E99"/>
    <w:rsid w:val="005957FD"/>
    <w:rsid w:val="00596B46"/>
    <w:rsid w:val="005A4306"/>
    <w:rsid w:val="005C463C"/>
    <w:rsid w:val="005C53C1"/>
    <w:rsid w:val="005D0C4E"/>
    <w:rsid w:val="005D0DDC"/>
    <w:rsid w:val="005E6EC2"/>
    <w:rsid w:val="005F143C"/>
    <w:rsid w:val="005F26B0"/>
    <w:rsid w:val="005F4274"/>
    <w:rsid w:val="005F7A4A"/>
    <w:rsid w:val="00604B91"/>
    <w:rsid w:val="00611D86"/>
    <w:rsid w:val="00637585"/>
    <w:rsid w:val="00641E6A"/>
    <w:rsid w:val="00652437"/>
    <w:rsid w:val="00652BF8"/>
    <w:rsid w:val="00654ADC"/>
    <w:rsid w:val="00655424"/>
    <w:rsid w:val="00657292"/>
    <w:rsid w:val="006735D0"/>
    <w:rsid w:val="00673A12"/>
    <w:rsid w:val="006772DA"/>
    <w:rsid w:val="00687E70"/>
    <w:rsid w:val="0069046F"/>
    <w:rsid w:val="00692815"/>
    <w:rsid w:val="006B1A88"/>
    <w:rsid w:val="006B42FE"/>
    <w:rsid w:val="006B4C3E"/>
    <w:rsid w:val="006C0C2C"/>
    <w:rsid w:val="006C5898"/>
    <w:rsid w:val="006D08E4"/>
    <w:rsid w:val="006D5693"/>
    <w:rsid w:val="006D5998"/>
    <w:rsid w:val="006D6848"/>
    <w:rsid w:val="006E2DA9"/>
    <w:rsid w:val="006F582D"/>
    <w:rsid w:val="00702C06"/>
    <w:rsid w:val="00704E73"/>
    <w:rsid w:val="00720D4A"/>
    <w:rsid w:val="00722832"/>
    <w:rsid w:val="00725DA9"/>
    <w:rsid w:val="007278A9"/>
    <w:rsid w:val="00741E0D"/>
    <w:rsid w:val="00744BDB"/>
    <w:rsid w:val="00747CFB"/>
    <w:rsid w:val="00750625"/>
    <w:rsid w:val="00755CE9"/>
    <w:rsid w:val="00762F31"/>
    <w:rsid w:val="0079029B"/>
    <w:rsid w:val="007944DF"/>
    <w:rsid w:val="007948DC"/>
    <w:rsid w:val="007A1F60"/>
    <w:rsid w:val="007A22E7"/>
    <w:rsid w:val="007A4211"/>
    <w:rsid w:val="007B0DEC"/>
    <w:rsid w:val="007B1F2E"/>
    <w:rsid w:val="007C0736"/>
    <w:rsid w:val="007C2563"/>
    <w:rsid w:val="007C33C8"/>
    <w:rsid w:val="007D2D45"/>
    <w:rsid w:val="007E4048"/>
    <w:rsid w:val="007E7EC6"/>
    <w:rsid w:val="007F1261"/>
    <w:rsid w:val="007F50E0"/>
    <w:rsid w:val="007F6804"/>
    <w:rsid w:val="008014EC"/>
    <w:rsid w:val="0080244A"/>
    <w:rsid w:val="0081613F"/>
    <w:rsid w:val="00816677"/>
    <w:rsid w:val="00823E65"/>
    <w:rsid w:val="0083187C"/>
    <w:rsid w:val="00831B30"/>
    <w:rsid w:val="008351DF"/>
    <w:rsid w:val="00840305"/>
    <w:rsid w:val="008410FD"/>
    <w:rsid w:val="008437F5"/>
    <w:rsid w:val="0084392E"/>
    <w:rsid w:val="00845985"/>
    <w:rsid w:val="00847508"/>
    <w:rsid w:val="00851493"/>
    <w:rsid w:val="00853E75"/>
    <w:rsid w:val="00855E2D"/>
    <w:rsid w:val="008637D3"/>
    <w:rsid w:val="00875FD4"/>
    <w:rsid w:val="008765B5"/>
    <w:rsid w:val="008952BF"/>
    <w:rsid w:val="008A5A6C"/>
    <w:rsid w:val="008B1DAD"/>
    <w:rsid w:val="008B5748"/>
    <w:rsid w:val="008C1A98"/>
    <w:rsid w:val="008C50EE"/>
    <w:rsid w:val="008D09FE"/>
    <w:rsid w:val="008D0DB3"/>
    <w:rsid w:val="008D793F"/>
    <w:rsid w:val="008E60FA"/>
    <w:rsid w:val="008E7D76"/>
    <w:rsid w:val="008E7E18"/>
    <w:rsid w:val="008F2399"/>
    <w:rsid w:val="008F4E29"/>
    <w:rsid w:val="009040BB"/>
    <w:rsid w:val="00910D16"/>
    <w:rsid w:val="009221DB"/>
    <w:rsid w:val="00930690"/>
    <w:rsid w:val="00944A54"/>
    <w:rsid w:val="00956BC9"/>
    <w:rsid w:val="00962115"/>
    <w:rsid w:val="00963517"/>
    <w:rsid w:val="0096698C"/>
    <w:rsid w:val="009737E6"/>
    <w:rsid w:val="00983D83"/>
    <w:rsid w:val="00991B4A"/>
    <w:rsid w:val="00992970"/>
    <w:rsid w:val="009A41B4"/>
    <w:rsid w:val="009B00BD"/>
    <w:rsid w:val="009C1669"/>
    <w:rsid w:val="009D02C3"/>
    <w:rsid w:val="009D2638"/>
    <w:rsid w:val="009D2ED5"/>
    <w:rsid w:val="009E3836"/>
    <w:rsid w:val="009F3A6B"/>
    <w:rsid w:val="009F5E19"/>
    <w:rsid w:val="00A0126F"/>
    <w:rsid w:val="00A01301"/>
    <w:rsid w:val="00A07B22"/>
    <w:rsid w:val="00A1714F"/>
    <w:rsid w:val="00A213DF"/>
    <w:rsid w:val="00A21F00"/>
    <w:rsid w:val="00A24A20"/>
    <w:rsid w:val="00A26E90"/>
    <w:rsid w:val="00A453AE"/>
    <w:rsid w:val="00A62FA7"/>
    <w:rsid w:val="00A640CD"/>
    <w:rsid w:val="00A65D22"/>
    <w:rsid w:val="00A71760"/>
    <w:rsid w:val="00A76C57"/>
    <w:rsid w:val="00A93C30"/>
    <w:rsid w:val="00A95B46"/>
    <w:rsid w:val="00AA0CB1"/>
    <w:rsid w:val="00AA2D30"/>
    <w:rsid w:val="00AB4F38"/>
    <w:rsid w:val="00AB5665"/>
    <w:rsid w:val="00AB78E7"/>
    <w:rsid w:val="00AC3CD9"/>
    <w:rsid w:val="00AC570C"/>
    <w:rsid w:val="00AC7BB0"/>
    <w:rsid w:val="00AD5D55"/>
    <w:rsid w:val="00AE4BBA"/>
    <w:rsid w:val="00AE6A60"/>
    <w:rsid w:val="00AF453A"/>
    <w:rsid w:val="00B11D93"/>
    <w:rsid w:val="00B1228D"/>
    <w:rsid w:val="00B12682"/>
    <w:rsid w:val="00B12F9D"/>
    <w:rsid w:val="00B20A04"/>
    <w:rsid w:val="00B21E98"/>
    <w:rsid w:val="00B32394"/>
    <w:rsid w:val="00B352A4"/>
    <w:rsid w:val="00B51BBB"/>
    <w:rsid w:val="00B67039"/>
    <w:rsid w:val="00B67EAC"/>
    <w:rsid w:val="00B72038"/>
    <w:rsid w:val="00B733A2"/>
    <w:rsid w:val="00B843F9"/>
    <w:rsid w:val="00B86ACD"/>
    <w:rsid w:val="00B94298"/>
    <w:rsid w:val="00B94E54"/>
    <w:rsid w:val="00B96B01"/>
    <w:rsid w:val="00BA0343"/>
    <w:rsid w:val="00BA5CEC"/>
    <w:rsid w:val="00BC09B0"/>
    <w:rsid w:val="00BC521C"/>
    <w:rsid w:val="00BC5C35"/>
    <w:rsid w:val="00BC696A"/>
    <w:rsid w:val="00BC6EB6"/>
    <w:rsid w:val="00BD3AB5"/>
    <w:rsid w:val="00BD6E05"/>
    <w:rsid w:val="00BE4748"/>
    <w:rsid w:val="00BF407A"/>
    <w:rsid w:val="00C01E6B"/>
    <w:rsid w:val="00C0337C"/>
    <w:rsid w:val="00C10971"/>
    <w:rsid w:val="00C13291"/>
    <w:rsid w:val="00C2215B"/>
    <w:rsid w:val="00C233F0"/>
    <w:rsid w:val="00C236F7"/>
    <w:rsid w:val="00C26541"/>
    <w:rsid w:val="00C26B48"/>
    <w:rsid w:val="00C275C4"/>
    <w:rsid w:val="00C30ECD"/>
    <w:rsid w:val="00C343E4"/>
    <w:rsid w:val="00C46DF1"/>
    <w:rsid w:val="00C56605"/>
    <w:rsid w:val="00C56AF5"/>
    <w:rsid w:val="00C57496"/>
    <w:rsid w:val="00C61439"/>
    <w:rsid w:val="00C62D1C"/>
    <w:rsid w:val="00C645D5"/>
    <w:rsid w:val="00C65F37"/>
    <w:rsid w:val="00C83E50"/>
    <w:rsid w:val="00CA0780"/>
    <w:rsid w:val="00CA1271"/>
    <w:rsid w:val="00CA1EA9"/>
    <w:rsid w:val="00CB0E14"/>
    <w:rsid w:val="00CB2489"/>
    <w:rsid w:val="00CC00CF"/>
    <w:rsid w:val="00CC5936"/>
    <w:rsid w:val="00CD1736"/>
    <w:rsid w:val="00CD5E5C"/>
    <w:rsid w:val="00CE438C"/>
    <w:rsid w:val="00CF7C21"/>
    <w:rsid w:val="00D01EC0"/>
    <w:rsid w:val="00D03BF0"/>
    <w:rsid w:val="00D069EC"/>
    <w:rsid w:val="00D108C8"/>
    <w:rsid w:val="00D24A54"/>
    <w:rsid w:val="00D30449"/>
    <w:rsid w:val="00D407AC"/>
    <w:rsid w:val="00D42151"/>
    <w:rsid w:val="00D46FED"/>
    <w:rsid w:val="00D50C86"/>
    <w:rsid w:val="00D52545"/>
    <w:rsid w:val="00D554F2"/>
    <w:rsid w:val="00D67316"/>
    <w:rsid w:val="00D67A05"/>
    <w:rsid w:val="00D71993"/>
    <w:rsid w:val="00D71AF0"/>
    <w:rsid w:val="00D72108"/>
    <w:rsid w:val="00D754A4"/>
    <w:rsid w:val="00D900DD"/>
    <w:rsid w:val="00D92EEA"/>
    <w:rsid w:val="00D9609B"/>
    <w:rsid w:val="00DA0D24"/>
    <w:rsid w:val="00DA1C46"/>
    <w:rsid w:val="00DB7A0B"/>
    <w:rsid w:val="00DC01EB"/>
    <w:rsid w:val="00DC3226"/>
    <w:rsid w:val="00DC76DB"/>
    <w:rsid w:val="00DD5B99"/>
    <w:rsid w:val="00DD76E8"/>
    <w:rsid w:val="00DE4550"/>
    <w:rsid w:val="00DF6191"/>
    <w:rsid w:val="00DF6B29"/>
    <w:rsid w:val="00DF71B8"/>
    <w:rsid w:val="00E01973"/>
    <w:rsid w:val="00E04950"/>
    <w:rsid w:val="00E11FF1"/>
    <w:rsid w:val="00E34B8B"/>
    <w:rsid w:val="00E4546C"/>
    <w:rsid w:val="00E47F5F"/>
    <w:rsid w:val="00E50C92"/>
    <w:rsid w:val="00E61505"/>
    <w:rsid w:val="00E74872"/>
    <w:rsid w:val="00E80DE8"/>
    <w:rsid w:val="00E847CE"/>
    <w:rsid w:val="00E84A04"/>
    <w:rsid w:val="00E87CB8"/>
    <w:rsid w:val="00E91680"/>
    <w:rsid w:val="00E9774A"/>
    <w:rsid w:val="00EB17C2"/>
    <w:rsid w:val="00EB67F5"/>
    <w:rsid w:val="00EC348A"/>
    <w:rsid w:val="00ED7470"/>
    <w:rsid w:val="00EE0DC4"/>
    <w:rsid w:val="00EE4388"/>
    <w:rsid w:val="00EF06F8"/>
    <w:rsid w:val="00F069BF"/>
    <w:rsid w:val="00F10F4D"/>
    <w:rsid w:val="00F2085D"/>
    <w:rsid w:val="00F224B4"/>
    <w:rsid w:val="00F30028"/>
    <w:rsid w:val="00F32B7E"/>
    <w:rsid w:val="00F3409B"/>
    <w:rsid w:val="00F53F81"/>
    <w:rsid w:val="00F6010D"/>
    <w:rsid w:val="00F63F5E"/>
    <w:rsid w:val="00F72E71"/>
    <w:rsid w:val="00F760CA"/>
    <w:rsid w:val="00F77B14"/>
    <w:rsid w:val="00F80AC1"/>
    <w:rsid w:val="00F83604"/>
    <w:rsid w:val="00F879F7"/>
    <w:rsid w:val="00F9161D"/>
    <w:rsid w:val="00F9457B"/>
    <w:rsid w:val="00F9713C"/>
    <w:rsid w:val="00FA279A"/>
    <w:rsid w:val="00FA75A1"/>
    <w:rsid w:val="00FB6DC3"/>
    <w:rsid w:val="00FC0CFB"/>
    <w:rsid w:val="00FC1FD3"/>
    <w:rsid w:val="00FC249A"/>
    <w:rsid w:val="00FC3062"/>
    <w:rsid w:val="00FE0CE2"/>
    <w:rsid w:val="00FE76DB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265121"/>
  <w15:chartTrackingRefBased/>
  <w15:docId w15:val="{D6B88D26-AB4D-4242-A3F5-09EF44DB2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816D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81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6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4.wmf"/><Relationship Id="rId16" Type="http://schemas.openxmlformats.org/officeDocument/2006/relationships/image" Target="media/image7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5" Type="http://schemas.openxmlformats.org/officeDocument/2006/relationships/image" Target="media/image1.png"/><Relationship Id="rId61" Type="http://schemas.openxmlformats.org/officeDocument/2006/relationships/oleObject" Target="embeddings/oleObject27.bin"/><Relationship Id="rId19" Type="http://schemas.openxmlformats.org/officeDocument/2006/relationships/image" Target="media/image9.wmf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31.bin"/><Relationship Id="rId7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4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oleObject" Target="embeddings/oleObject25.bin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30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7.png"/><Relationship Id="rId76" Type="http://schemas.openxmlformats.org/officeDocument/2006/relationships/image" Target="media/image38.png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29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30</cp:revision>
  <dcterms:created xsi:type="dcterms:W3CDTF">2022-09-05T21:57:00Z</dcterms:created>
  <dcterms:modified xsi:type="dcterms:W3CDTF">2023-01-13T14:57:00Z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